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W w:w="10107" w:type="dxa"/>
        <w:tblLook w:val="00A0"/>
      </w:tblPr>
      <w:tblGrid>
        <w:gridCol w:w="9665"/>
        <w:gridCol w:w="222"/>
        <w:gridCol w:w="222"/>
      </w:tblGrid>
      <w:tr w14:paraId="16966CE0" w14:textId="77777777" w:rsidTr="00D57437">
        <w:tblPrEx>
          <w:tblW w:w="10107" w:type="dxa"/>
          <w:tblLook w:val="00A0"/>
        </w:tblPrEx>
        <w:trPr>
          <w:trHeight w:val="204"/>
        </w:trPr>
        <w:tc>
          <w:tcPr>
            <w:tcW w:w="10107" w:type="dxa"/>
            <w:gridSpan w:val="3"/>
          </w:tcPr>
          <w:tbl>
            <w:tblPr>
              <w:tblW w:w="9449" w:type="dxa"/>
              <w:tblLook w:val="00A0"/>
            </w:tblPr>
            <w:tblGrid>
              <w:gridCol w:w="4528"/>
              <w:gridCol w:w="370"/>
              <w:gridCol w:w="4551"/>
            </w:tblGrid>
            <w:tr w14:paraId="6C9C98DB" w14:textId="77777777" w:rsidTr="00D57437">
              <w:tblPrEx>
                <w:tblW w:w="9449" w:type="dxa"/>
                <w:tblLook w:val="00A0"/>
              </w:tblPrEx>
              <w:trPr>
                <w:trHeight w:val="204"/>
              </w:trPr>
              <w:tc>
                <w:tcPr>
                  <w:tcW w:w="9449" w:type="dxa"/>
                  <w:gridSpan w:val="3"/>
                </w:tcPr>
                <w:p w:rsidR="00D57437" w:rsidP="00D57437" w14:paraId="0BFD6B23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PUC DOCKET NO. 5</w:t>
                  </w:r>
                  <w:r w:rsidR="00A3521B">
                    <w:rPr>
                      <w:rFonts w:eastAsia="Calibri" w:cs="Times New Roman"/>
                      <w:b/>
                    </w:rPr>
                    <w:t>2455</w:t>
                  </w:r>
                </w:p>
                <w:p w:rsidR="00A3521B" w:rsidRPr="00487447" w:rsidP="00D57437" w14:paraId="2D3530C4" w14:textId="00F9D8C3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  <w:tr w14:paraId="77A83A0A" w14:textId="77777777" w:rsidTr="00D57437">
              <w:tblPrEx>
                <w:tblW w:w="9449" w:type="dxa"/>
                <w:tblLook w:val="00A0"/>
              </w:tblPrEx>
              <w:trPr>
                <w:trHeight w:val="412"/>
              </w:trPr>
              <w:tc>
                <w:tcPr>
                  <w:tcW w:w="4528" w:type="dxa"/>
                </w:tcPr>
                <w:p w:rsidR="00D57437" w:rsidRPr="00487447" w:rsidP="00D57437" w14:paraId="106E0D48" w14:textId="1885DA55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ind w:right="-120"/>
                    <w:jc w:val="left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A3521B">
                    <w:rPr>
                      <w:rFonts w:eastAsia="Calibri" w:cs="Times New Roman"/>
                      <w:b/>
                      <w:bCs/>
                    </w:rPr>
                    <w:t>APPLICATION OF ONCOR ELECTRIC DELIVERY COMPANY LLC TO AMEND ITS CERTIFICATE OF CONVENIENCE AND NECESSITY FOR THE OLD COUNTRY SWITCH 345-KV TAP TRANSMISSION LINE IN ELLIS COUNTY</w:t>
                  </w:r>
                </w:p>
              </w:tc>
              <w:tc>
                <w:tcPr>
                  <w:tcW w:w="370" w:type="dxa"/>
                </w:tcPr>
                <w:p w:rsidR="00D57437" w:rsidRPr="00487447" w:rsidP="00D57437" w14:paraId="690034C2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47F4D9C2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1752B4CE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5AEF07B2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1F070EBC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P="00D57437" w14:paraId="469B27F0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A3521B" w:rsidRPr="00487447" w:rsidP="00D57437" w14:paraId="6CCCF851" w14:textId="6DCF1CB8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>
                    <w:rPr>
                      <w:rFonts w:eastAsia="Calibri" w:cs="Times New Roman"/>
                      <w:b/>
                    </w:rPr>
                    <w:t>§</w:t>
                  </w:r>
                </w:p>
              </w:tc>
              <w:tc>
                <w:tcPr>
                  <w:tcW w:w="4550" w:type="dxa"/>
                </w:tcPr>
                <w:p w:rsidR="00C95393" w:rsidP="00D57437" w14:paraId="658775C6" w14:textId="1E05BE6E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  <w:r>
                    <w:rPr>
                      <w:b/>
                      <w:bCs/>
                    </w:rPr>
                    <w:t>BEFORE THE</w:t>
                  </w:r>
                </w:p>
                <w:p w:rsidR="00A51A12" w:rsidP="00D57437" w14:paraId="5D673A88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</w:p>
                <w:p w:rsidR="00C95393" w:rsidP="00D57437" w14:paraId="51D38EA9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</w:p>
                <w:p w:rsidR="00D57437" w:rsidP="00D57437" w14:paraId="7B2F2AF9" w14:textId="18BE2664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  <w:r>
                    <w:rPr>
                      <w:b/>
                      <w:bCs/>
                    </w:rPr>
                    <w:t>PUBLIC UTILITY COMMISSION</w:t>
                  </w:r>
                </w:p>
                <w:p w:rsidR="00C95393" w:rsidP="00D57437" w14:paraId="550C4711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  <w:p w:rsidR="00A51A12" w:rsidP="00D57437" w14:paraId="37955261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  <w:p w:rsidR="00C95393" w:rsidRPr="00487447" w:rsidP="00D57437" w14:paraId="60855F5C" w14:textId="5C3D5290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>
                    <w:rPr>
                      <w:rFonts w:eastAsia="Calibri" w:cs="Times New Roman"/>
                      <w:b/>
                    </w:rPr>
                    <w:t>OF TEXAS</w:t>
                  </w:r>
                </w:p>
              </w:tc>
            </w:tr>
          </w:tbl>
          <w:p w:rsidR="00D57437" w:rsidRPr="00B51825" w:rsidP="00D57437" w14:paraId="23267D02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</w:tr>
      <w:tr w14:paraId="08E93370" w14:textId="77777777" w:rsidTr="00D57437">
        <w:tblPrEx>
          <w:tblW w:w="10107" w:type="dxa"/>
          <w:tblLook w:val="00A0"/>
        </w:tblPrEx>
        <w:trPr>
          <w:trHeight w:val="412"/>
        </w:trPr>
        <w:tc>
          <w:tcPr>
            <w:tcW w:w="9665" w:type="dxa"/>
          </w:tcPr>
          <w:tbl>
            <w:tblPr>
              <w:tblW w:w="9449" w:type="dxa"/>
              <w:tblLook w:val="00A0"/>
            </w:tblPr>
            <w:tblGrid>
              <w:gridCol w:w="4528"/>
              <w:gridCol w:w="370"/>
              <w:gridCol w:w="4551"/>
            </w:tblGrid>
            <w:tr w14:paraId="1E4BC82F" w14:textId="77777777" w:rsidTr="00542AD4">
              <w:tblPrEx>
                <w:tblW w:w="9449" w:type="dxa"/>
                <w:tblLook w:val="00A0"/>
              </w:tblPrEx>
              <w:trPr>
                <w:trHeight w:val="80"/>
              </w:trPr>
              <w:tc>
                <w:tcPr>
                  <w:tcW w:w="9449" w:type="dxa"/>
                  <w:gridSpan w:val="3"/>
                </w:tcPr>
                <w:p w:rsidR="00D57437" w:rsidRPr="00487447" w:rsidP="00542AD4" w14:paraId="00B441C5" w14:textId="117415C9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  <w:tr w14:paraId="5698B48E" w14:textId="77777777" w:rsidTr="00FA0EB4">
              <w:tblPrEx>
                <w:tblW w:w="9449" w:type="dxa"/>
                <w:tblLook w:val="00A0"/>
              </w:tblPrEx>
              <w:trPr>
                <w:trHeight w:val="80"/>
              </w:trPr>
              <w:tc>
                <w:tcPr>
                  <w:tcW w:w="4528" w:type="dxa"/>
                </w:tcPr>
                <w:p w:rsidR="00D57437" w:rsidRPr="00487447" w:rsidP="00D57437" w14:paraId="54B8403D" w14:textId="73032052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ind w:right="-120"/>
                    <w:jc w:val="left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  <w:tc>
                <w:tcPr>
                  <w:tcW w:w="370" w:type="dxa"/>
                </w:tcPr>
                <w:p w:rsidR="00D57437" w:rsidRPr="00487447" w:rsidP="00D57437" w14:paraId="4837275F" w14:textId="67EFBBC3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  <w:tc>
                <w:tcPr>
                  <w:tcW w:w="4550" w:type="dxa"/>
                </w:tcPr>
                <w:p w:rsidR="00D57437" w:rsidRPr="00487447" w:rsidP="00D57437" w14:paraId="07C61ED0" w14:textId="2D74766B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D57437" w:rsidRPr="00B51825" w:rsidP="00D57437" w14:paraId="23DB9B3A" w14:textId="74E3A6AC">
            <w:pPr>
              <w:tabs>
                <w:tab w:val="center" w:pos="4680"/>
                <w:tab w:val="right" w:pos="9360"/>
              </w:tabs>
              <w:spacing w:after="0" w:line="240" w:lineRule="auto"/>
              <w:ind w:right="-120"/>
              <w:jc w:val="left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  <w:tc>
          <w:tcPr>
            <w:tcW w:w="221" w:type="dxa"/>
          </w:tcPr>
          <w:p w:rsidR="00D57437" w:rsidRPr="00B51825" w:rsidP="00D57437" w14:paraId="5BB7ACA6" w14:textId="3B537EC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  <w:tc>
          <w:tcPr>
            <w:tcW w:w="221" w:type="dxa"/>
          </w:tcPr>
          <w:p w:rsidR="00D57437" w:rsidRPr="00B51825" w:rsidP="00D57437" w14:paraId="2F6320AC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</w:tr>
    </w:tbl>
    <w:p w:rsidR="00B40CFD" w:rsidP="00542AD4" w14:paraId="1C894582" w14:textId="7EEEE801">
      <w:pPr>
        <w:tabs>
          <w:tab w:val="left" w:pos="4680"/>
        </w:tabs>
        <w:spacing w:after="0" w:line="276" w:lineRule="auto"/>
        <w:jc w:val="center"/>
        <w:rPr>
          <w:b/>
          <w:color w:val="auto"/>
          <w:u w:val="single"/>
          <w:shd w:val="clear" w:color="auto" w:fill="auto"/>
        </w:rPr>
      </w:pPr>
      <w:r>
        <w:rPr>
          <w:b/>
          <w:u w:val="single"/>
        </w:rPr>
        <w:t>JOINT PROPOSED PROCEDURAL SCHEDULE</w:t>
      </w:r>
    </w:p>
    <w:p w:rsidR="00C73D71" w:rsidRPr="007D68C7" w:rsidP="003342AF" w14:paraId="7B269F4C" w14:textId="77777777">
      <w:pPr>
        <w:tabs>
          <w:tab w:val="left" w:pos="4680"/>
        </w:tabs>
        <w:spacing w:after="0" w:line="276" w:lineRule="auto"/>
        <w:jc w:val="center"/>
        <w:rPr>
          <w:b/>
          <w:color w:val="auto"/>
          <w:u w:val="single"/>
          <w:shd w:val="clear" w:color="auto" w:fill="auto"/>
        </w:rPr>
      </w:pPr>
    </w:p>
    <w:p w:rsidR="001C067C" w:rsidP="001C067C" w14:paraId="3924076F" w14:textId="5C5DD36A">
      <w:pPr>
        <w:pStyle w:val="BTFIBodyTextFirstIndent"/>
        <w:spacing w:after="0"/>
        <w:rPr>
          <w:color w:val="auto"/>
          <w:shd w:val="clear" w:color="auto" w:fill="auto"/>
        </w:rPr>
      </w:pPr>
      <w:r>
        <w:t xml:space="preserve">On </w:t>
      </w:r>
      <w:r w:rsidR="008F16FD">
        <w:t>August 26, 202</w:t>
      </w:r>
      <w:r w:rsidR="00AF6441">
        <w:t>1</w:t>
      </w:r>
      <w:r w:rsidR="008F16FD">
        <w:t>, Oncor Electric Delivery Company LLC (“Oncor”) filed an application to amend its certificate of convenience and necessity for the Old Country Switch 345-kV tap transmission line.  On March 31, 2022, Oncor, Public Utility Commission of Texas (“Commission”)</w:t>
      </w:r>
      <w:r w:rsidR="00AF6441">
        <w:t xml:space="preserve"> Staff</w:t>
      </w:r>
      <w:r w:rsidR="008F16FD">
        <w:t xml:space="preserve">, and the </w:t>
      </w:r>
      <w:r w:rsidR="00AF6441">
        <w:t>intervenors in this docket</w:t>
      </w:r>
      <w:r w:rsidR="008F16FD">
        <w:t xml:space="preserve"> filed a unanimous stipulation and settlement agreement (“Stipulation”) </w:t>
      </w:r>
      <w:r w:rsidR="00AF6441">
        <w:t xml:space="preserve">supporting </w:t>
      </w:r>
      <w:r w:rsidR="00071DDF">
        <w:t xml:space="preserve">Commission </w:t>
      </w:r>
      <w:r w:rsidR="00E430DC">
        <w:t>approval</w:t>
      </w:r>
      <w:r w:rsidR="00AF6441">
        <w:t xml:space="preserve"> of the proposed transmission line along</w:t>
      </w:r>
      <w:r w:rsidR="008F16FD">
        <w:t xml:space="preserve"> Route 152.  </w:t>
      </w:r>
      <w:r w:rsidR="00071DDF">
        <w:t>On May 26, 2022, t</w:t>
      </w:r>
      <w:r w:rsidR="00AF6441">
        <w:t xml:space="preserve">he </w:t>
      </w:r>
      <w:r w:rsidR="00A70CAE">
        <w:t>C</w:t>
      </w:r>
      <w:r w:rsidR="00AF6441">
        <w:t>ommission considered the Stipulation at the Open Meeting</w:t>
      </w:r>
      <w:r w:rsidR="00A70CAE">
        <w:t>.  O</w:t>
      </w:r>
      <w:r w:rsidR="008F16FD">
        <w:t>n May 31, 2022, the Commission</w:t>
      </w:r>
      <w:r w:rsidR="00AF6441">
        <w:t xml:space="preserve"> </w:t>
      </w:r>
      <w:r w:rsidR="00A70CAE">
        <w:t>remanded</w:t>
      </w:r>
      <w:r w:rsidR="008F16FD">
        <w:t xml:space="preserve"> the </w:t>
      </w:r>
      <w:r w:rsidR="00E430DC">
        <w:t>docket</w:t>
      </w:r>
      <w:r w:rsidR="008F16FD">
        <w:t xml:space="preserve"> to the Office of Policy and Docket Management </w:t>
      </w:r>
      <w:r w:rsidR="00A70CAE">
        <w:t>for</w:t>
      </w:r>
      <w:r w:rsidR="008F16FD">
        <w:t xml:space="preserve"> the parties </w:t>
      </w:r>
      <w:r w:rsidR="00A70CAE">
        <w:t>to</w:t>
      </w:r>
      <w:r w:rsidR="008F16FD">
        <w:t xml:space="preserve"> file testimony in support of the </w:t>
      </w:r>
      <w:r w:rsidR="00AF6441">
        <w:t>Stipulation</w:t>
      </w:r>
      <w:r w:rsidR="008F16FD">
        <w:t xml:space="preserve">.  </w:t>
      </w:r>
      <w:r w:rsidR="005D35F6">
        <w:t xml:space="preserve">On June 6, 2022, the Commission </w:t>
      </w:r>
      <w:r w:rsidR="00071DDF">
        <w:t>Administrative Law Judge</w:t>
      </w:r>
      <w:r w:rsidR="005D35F6">
        <w:t xml:space="preserve"> issued Order No. 11, requiring the parties to </w:t>
      </w:r>
      <w:r w:rsidR="00241FAF">
        <w:t xml:space="preserve">confer and </w:t>
      </w:r>
      <w:r w:rsidR="005D35F6">
        <w:t>submit a proposed procedural schedule</w:t>
      </w:r>
      <w:r w:rsidR="00241FAF">
        <w:t xml:space="preserve"> for further processing </w:t>
      </w:r>
      <w:r w:rsidR="00071DDF">
        <w:t xml:space="preserve">of </w:t>
      </w:r>
      <w:r w:rsidR="00241FAF">
        <w:t>this proceeding</w:t>
      </w:r>
      <w:r w:rsidR="00071DDF">
        <w:t xml:space="preserve"> </w:t>
      </w:r>
      <w:r w:rsidR="00B77D58">
        <w:t>no later than</w:t>
      </w:r>
      <w:r w:rsidR="00071DDF">
        <w:t xml:space="preserve"> June 20, 2022.  Accordingly, this proposal is timely filed</w:t>
      </w:r>
      <w:r w:rsidR="005D35F6">
        <w:t>.</w:t>
      </w:r>
    </w:p>
    <w:p w:rsidR="00A976C3" w:rsidP="00071DDF" w14:paraId="66866041" w14:textId="33802AAF">
      <w:pPr>
        <w:pStyle w:val="BTFIBodyTextFirstIndent"/>
        <w:spacing w:after="0"/>
        <w:rPr>
          <w:color w:val="auto"/>
          <w:shd w:val="clear" w:color="auto" w:fill="auto"/>
        </w:rPr>
      </w:pPr>
      <w:r>
        <w:t xml:space="preserve">Following remand of this docket, </w:t>
      </w:r>
      <w:r w:rsidR="00B1755E">
        <w:t xml:space="preserve">on May 27, 2022, </w:t>
      </w:r>
      <w:r>
        <w:t>the</w:t>
      </w:r>
      <w:r w:rsidR="00241FAF">
        <w:t xml:space="preserve"> parties conferred and </w:t>
      </w:r>
      <w:r w:rsidR="00071DDF">
        <w:t xml:space="preserve">agreed </w:t>
      </w:r>
      <w:r w:rsidR="00241FAF">
        <w:t>on a proposed procedural schedule</w:t>
      </w:r>
      <w:r w:rsidR="00FC0B14">
        <w:t xml:space="preserve">, which is attached hereto.  </w:t>
      </w:r>
      <w:r w:rsidR="00241FAF">
        <w:t>Th</w:t>
      </w:r>
      <w:r w:rsidR="00FC0B14">
        <w:t>is</w:t>
      </w:r>
      <w:r w:rsidR="00241FAF">
        <w:t xml:space="preserve"> schedule </w:t>
      </w:r>
      <w:r w:rsidR="00071DDF">
        <w:t xml:space="preserve">includes </w:t>
      </w:r>
      <w:r w:rsidR="00FC0B14">
        <w:t xml:space="preserve">agreed </w:t>
      </w:r>
      <w:r w:rsidR="00071DDF">
        <w:t xml:space="preserve">deadlines for </w:t>
      </w:r>
      <w:r w:rsidR="00FC0B14">
        <w:t>all</w:t>
      </w:r>
      <w:r w:rsidR="00071DDF">
        <w:t xml:space="preserve"> parties to provide </w:t>
      </w:r>
      <w:r w:rsidR="00FC0B14">
        <w:t xml:space="preserve">supplemental </w:t>
      </w:r>
      <w:r w:rsidR="00071DDF">
        <w:t xml:space="preserve">testimony </w:t>
      </w:r>
      <w:r w:rsidR="00FC0B14">
        <w:t>supporting</w:t>
      </w:r>
      <w:r w:rsidR="00071DDF">
        <w:t xml:space="preserve"> the Stipulation and contemplates</w:t>
      </w:r>
      <w:r w:rsidR="00FC0B14">
        <w:t>, subject to the Commission’s discretion, that the Stipulation be reconsidered</w:t>
      </w:r>
      <w:r w:rsidR="00071DDF">
        <w:t xml:space="preserve"> </w:t>
      </w:r>
      <w:r w:rsidR="00241FAF">
        <w:t>at t</w:t>
      </w:r>
      <w:r w:rsidR="00FC0B14">
        <w:t xml:space="preserve">he earliest possible Open Meeting after all </w:t>
      </w:r>
      <w:r>
        <w:t xml:space="preserve">such </w:t>
      </w:r>
      <w:r w:rsidR="00FC0B14">
        <w:t>testimony has been filed</w:t>
      </w:r>
      <w:r w:rsidR="00241FAF">
        <w:t xml:space="preserve">.  </w:t>
      </w:r>
      <w:r w:rsidR="00071DDF">
        <w:t xml:space="preserve">All parties either support or do not oppose this proposal.  </w:t>
      </w:r>
    </w:p>
    <w:p w:rsidR="00071DDF" w14:paraId="6F9DCAD0" w14:textId="77777777">
      <w:pPr>
        <w:spacing w:line="240" w:lineRule="auto"/>
        <w:jc w:val="left"/>
        <w:rPr>
          <w:color w:val="auto"/>
          <w:shd w:val="clear" w:color="auto" w:fill="auto"/>
        </w:rPr>
      </w:pPr>
      <w:r>
        <w:br w:type="page"/>
      </w:r>
    </w:p>
    <w:p w:rsidR="002B0F0A" w:rsidRPr="004A2033" w:rsidP="002B0F0A" w14:paraId="243564AD" w14:textId="59A86648">
      <w:pPr>
        <w:spacing w:after="0"/>
        <w:ind w:left="4320"/>
        <w:rPr>
          <w:i/>
          <w:color w:val="auto"/>
          <w:u w:val="single"/>
          <w:shd w:val="clear" w:color="auto" w:fill="auto"/>
        </w:rPr>
      </w:pPr>
      <w:r w:rsidRPr="007E2249">
        <w:t xml:space="preserve">By: </w:t>
      </w:r>
      <w:r w:rsidR="004A2033">
        <w:t xml:space="preserve"> </w:t>
      </w:r>
      <w:r w:rsidR="004A2033">
        <w:rPr>
          <w:i/>
          <w:u w:val="single"/>
        </w:rPr>
        <w:t>/s/ Jared M. Jones</w:t>
      </w:r>
      <w:r w:rsidR="004A2033">
        <w:rPr>
          <w:i/>
          <w:u w:val="single"/>
        </w:rPr>
        <w:tab/>
      </w:r>
      <w:r w:rsidR="004A2033">
        <w:rPr>
          <w:i/>
          <w:u w:val="single"/>
        </w:rPr>
        <w:tab/>
      </w:r>
      <w:r w:rsidR="004A2033">
        <w:rPr>
          <w:i/>
          <w:u w:val="single"/>
        </w:rPr>
        <w:tab/>
      </w:r>
      <w:r w:rsidR="004A2033">
        <w:rPr>
          <w:i/>
          <w:u w:val="single"/>
        </w:rPr>
        <w:tab/>
      </w:r>
    </w:p>
    <w:p w:rsidR="002B0F0A" w:rsidRPr="007E2249" w:rsidP="002B0F0A" w14:paraId="2F6419B7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Jaren A. Taylor</w:t>
      </w:r>
    </w:p>
    <w:p w:rsidR="002B0F0A" w:rsidRPr="007E2249" w:rsidP="002B0F0A" w14:paraId="2E3B454B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 xml:space="preserve">State Bar No. 24059069 </w:t>
      </w:r>
    </w:p>
    <w:p w:rsidR="002B0F0A" w:rsidRPr="007E2249" w:rsidP="002B0F0A" w14:paraId="32DE107C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Winston P. Skinner</w:t>
      </w:r>
    </w:p>
    <w:p w:rsidR="002B0F0A" w:rsidP="002B0F0A" w14:paraId="0C2B2E68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State Bar No. 24079348</w:t>
      </w:r>
    </w:p>
    <w:p w:rsidR="002B0F0A" w:rsidP="002B0F0A" w14:paraId="6F9FF896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>
        <w:t>Jared M. Jones</w:t>
      </w:r>
    </w:p>
    <w:p w:rsidR="002B0F0A" w:rsidRPr="007E2249" w:rsidP="002B0F0A" w14:paraId="67108428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>
        <w:t>State Bar No. 24117474</w:t>
      </w:r>
    </w:p>
    <w:p w:rsidR="002B0F0A" w:rsidRPr="007E2249" w:rsidP="002B0F0A" w14:paraId="7FAAE17F" w14:textId="77777777">
      <w:pPr>
        <w:keepNext/>
        <w:spacing w:after="0" w:line="240" w:lineRule="auto"/>
        <w:ind w:left="4320"/>
        <w:rPr>
          <w:smallCaps/>
          <w:color w:val="auto"/>
          <w:shd w:val="clear" w:color="auto" w:fill="auto"/>
        </w:rPr>
      </w:pPr>
      <w:r>
        <w:rPr>
          <w:smallCaps/>
        </w:rPr>
        <w:t>Vinson &amp; Elkins LLP</w:t>
      </w:r>
    </w:p>
    <w:p w:rsidR="002B0F0A" w:rsidRPr="007E2249" w:rsidP="002B0F0A" w14:paraId="5999C5B6" w14:textId="77777777">
      <w:pPr>
        <w:keepNext/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Trammell Crow Center</w:t>
      </w:r>
    </w:p>
    <w:p w:rsidR="002B0F0A" w:rsidRPr="007E2249" w:rsidP="002B0F0A" w14:paraId="7B42CBA1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2001 Ross Avenue, Suite 3900</w:t>
      </w:r>
    </w:p>
    <w:p w:rsidR="002B0F0A" w:rsidRPr="007E2249" w:rsidP="002B0F0A" w14:paraId="4C8ACAA3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 xml:space="preserve">Dallas, Texas 75201 </w:t>
      </w:r>
    </w:p>
    <w:p w:rsidR="002B0F0A" w:rsidRPr="007E2249" w:rsidP="002B0F0A" w14:paraId="038C9F78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(214) 220-7754</w:t>
      </w:r>
    </w:p>
    <w:p w:rsidR="002B0F0A" w:rsidRPr="007E2249" w:rsidP="002B0F0A" w14:paraId="44CE6050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(214) 999-7754 (Facsimile)</w:t>
      </w:r>
    </w:p>
    <w:p w:rsidR="002B0F0A" w:rsidRPr="007E2249" w:rsidP="002B0F0A" w14:paraId="3C51ACDD" w14:textId="77777777">
      <w:pPr>
        <w:spacing w:after="0" w:line="240" w:lineRule="auto"/>
        <w:ind w:left="1440"/>
        <w:rPr>
          <w:color w:val="auto"/>
          <w:shd w:val="clear" w:color="auto" w:fill="auto"/>
        </w:rPr>
      </w:pPr>
      <w:r w:rsidRPr="007E2249">
        <w:tab/>
      </w:r>
      <w:r w:rsidRPr="007E2249">
        <w:tab/>
      </w:r>
      <w:r w:rsidRPr="007E2249">
        <w:tab/>
      </w:r>
      <w:r w:rsidRPr="007E2249">
        <w:tab/>
      </w:r>
      <w:r>
        <w:fldChar w:fldCharType="begin"/>
      </w:r>
      <w:r>
        <w:instrText xml:space="preserve"> HYPERLINK "mailto:jarentaylor@velaw.com" </w:instrText>
      </w:r>
      <w:r>
        <w:fldChar w:fldCharType="separate"/>
      </w:r>
      <w:r w:rsidRPr="007E2249">
        <w:t>jarentaylor@velaw.com</w:t>
      </w:r>
      <w:r>
        <w:fldChar w:fldCharType="end"/>
      </w:r>
    </w:p>
    <w:p w:rsidR="002B0F0A" w:rsidP="002B0F0A" w14:paraId="24615EEC" w14:textId="77777777">
      <w:pPr>
        <w:spacing w:after="0" w:line="240" w:lineRule="auto"/>
        <w:ind w:left="1440"/>
        <w:rPr>
          <w:color w:val="auto"/>
          <w:shd w:val="clear" w:color="auto" w:fill="auto"/>
        </w:rPr>
      </w:pPr>
      <w:r w:rsidRPr="007E2249">
        <w:tab/>
      </w:r>
      <w:r w:rsidRPr="007E2249">
        <w:tab/>
      </w:r>
      <w:r w:rsidRPr="007E2249">
        <w:tab/>
      </w:r>
      <w:r w:rsidRPr="007E2249">
        <w:tab/>
      </w:r>
      <w:r>
        <w:fldChar w:fldCharType="begin"/>
      </w:r>
      <w:r>
        <w:instrText xml:space="preserve"> HYPERLINK "mailto:wskinner@velaw.com" </w:instrText>
      </w:r>
      <w:r>
        <w:fldChar w:fldCharType="separate"/>
      </w:r>
      <w:r w:rsidRPr="007E2249">
        <w:t>wskinner@velaw.com</w:t>
      </w:r>
      <w:r>
        <w:fldChar w:fldCharType="end"/>
      </w:r>
    </w:p>
    <w:p w:rsidR="002B0F0A" w:rsidRPr="007E2249" w:rsidP="002B0F0A" w14:paraId="468345E5" w14:textId="77777777">
      <w:pPr>
        <w:spacing w:after="0" w:line="240" w:lineRule="auto"/>
        <w:ind w:left="1440"/>
        <w:rPr>
          <w:color w:val="auto"/>
          <w:shd w:val="clear" w:color="auto" w:fill="auto"/>
        </w:rPr>
      </w:pPr>
      <w:r>
        <w:tab/>
      </w:r>
      <w:r>
        <w:tab/>
      </w:r>
      <w:r>
        <w:tab/>
      </w:r>
      <w:r>
        <w:tab/>
        <w:t>jjones@velaw.com</w:t>
      </w:r>
    </w:p>
    <w:p w:rsidR="002B0F0A" w:rsidRPr="007E2249" w:rsidP="002B0F0A" w14:paraId="351D4AF1" w14:textId="77777777">
      <w:pPr>
        <w:spacing w:after="0"/>
        <w:rPr>
          <w:color w:val="auto"/>
          <w:shd w:val="clear" w:color="auto" w:fill="auto"/>
        </w:rPr>
      </w:pPr>
    </w:p>
    <w:p w:rsidR="002B0F0A" w:rsidRPr="009A6AF8" w:rsidP="002B0F0A" w14:paraId="3FD0D6D8" w14:textId="77777777">
      <w:pPr>
        <w:tabs>
          <w:tab w:val="left" w:pos="720"/>
          <w:tab w:val="left" w:pos="4320"/>
          <w:tab w:val="right" w:leader="dot" w:pos="8928"/>
        </w:tabs>
        <w:spacing w:after="120"/>
        <w:ind w:left="2880" w:firstLine="360"/>
        <w:rPr>
          <w:b/>
          <w:bCs/>
          <w:i/>
          <w:iCs/>
          <w:color w:val="auto"/>
          <w:shd w:val="clear" w:color="auto" w:fill="auto"/>
        </w:rPr>
      </w:pPr>
      <w:r w:rsidRPr="007E2249">
        <w:rPr>
          <w:i/>
          <w:iCs/>
          <w:color w:val="0D0D0D"/>
        </w:rPr>
        <w:tab/>
      </w:r>
      <w:r w:rsidRPr="009A6AF8">
        <w:rPr>
          <w:b/>
          <w:bCs/>
          <w:i/>
          <w:iCs/>
          <w:color w:val="0D0D0D"/>
        </w:rPr>
        <w:t xml:space="preserve">Attorneys for Oncor </w:t>
      </w:r>
      <w:r w:rsidRPr="009A6AF8">
        <w:rPr>
          <w:b/>
          <w:bCs/>
          <w:i/>
          <w:iCs/>
        </w:rPr>
        <w:t>Electric Delivery Co. LLC</w:t>
      </w:r>
    </w:p>
    <w:p w:rsidR="002B0F0A" w:rsidP="002B0F0A" w14:paraId="23F963A2" w14:textId="77777777">
      <w:pPr>
        <w:spacing w:line="240" w:lineRule="auto"/>
        <w:jc w:val="left"/>
        <w:rPr>
          <w:b/>
          <w:bCs/>
          <w:color w:val="auto"/>
          <w:u w:val="single"/>
          <w:shd w:val="clear" w:color="auto" w:fill="auto"/>
        </w:rPr>
      </w:pPr>
    </w:p>
    <w:p w:rsidR="00B51825" w:rsidP="00B51825" w14:paraId="01536F16" w14:textId="77777777">
      <w:pPr>
        <w:tabs>
          <w:tab w:val="left" w:pos="4320"/>
        </w:tabs>
        <w:spacing w:after="0"/>
        <w:ind w:left="4320"/>
        <w:rPr>
          <w:b/>
          <w:color w:val="auto"/>
          <w:shd w:val="clear" w:color="auto" w:fill="auto"/>
        </w:rPr>
      </w:pPr>
    </w:p>
    <w:p w:rsidR="00B51825" w:rsidP="00B51825" w14:paraId="091953AA" w14:textId="1787D396">
      <w:pPr>
        <w:jc w:val="left"/>
        <w:rPr>
          <w:b/>
          <w:bCs/>
          <w:color w:val="auto"/>
          <w:u w:val="single"/>
          <w:shd w:val="clear" w:color="auto" w:fill="auto"/>
        </w:rPr>
      </w:pPr>
    </w:p>
    <w:p w:rsidR="00B51825" w:rsidRPr="007E2249" w:rsidP="00986131" w14:paraId="2BAB440D" w14:textId="1AB5CF6A">
      <w:pPr>
        <w:spacing w:line="240" w:lineRule="auto"/>
        <w:jc w:val="center"/>
        <w:rPr>
          <w:color w:val="auto"/>
          <w:shd w:val="clear" w:color="auto" w:fill="auto"/>
        </w:rPr>
      </w:pPr>
      <w:r w:rsidRPr="007E2249">
        <w:rPr>
          <w:b/>
          <w:bCs/>
          <w:u w:val="single"/>
        </w:rPr>
        <w:t>CERTIFICATE OF SERVICE</w:t>
      </w:r>
    </w:p>
    <w:p w:rsidR="00B51825" w:rsidRPr="007E2249" w:rsidP="00B51825" w14:paraId="645E6F67" w14:textId="5859296B">
      <w:pPr>
        <w:widowControl w:val="0"/>
        <w:rPr>
          <w:color w:val="auto"/>
          <w:shd w:val="clear" w:color="auto" w:fill="auto"/>
        </w:rPr>
      </w:pPr>
      <w:r w:rsidRPr="007E2249">
        <w:tab/>
        <w:t xml:space="preserve">It is hereby certified that a copy of the foregoing has been served by email on all parties of record who have provided an email address on </w:t>
      </w:r>
      <w:r w:rsidR="00AF6441">
        <w:t xml:space="preserve">June </w:t>
      </w:r>
      <w:r w:rsidRPr="00B1755E" w:rsidR="00AF6441">
        <w:t>7th</w:t>
      </w:r>
      <w:r w:rsidRPr="007E2249">
        <w:t xml:space="preserve">, </w:t>
      </w:r>
      <w:r w:rsidR="002B0F0A">
        <w:t>2022</w:t>
      </w:r>
      <w:r w:rsidRPr="007E2249">
        <w:t xml:space="preserve">, in accordance with the Commission’s </w:t>
      </w:r>
      <w:r>
        <w:t xml:space="preserve">Second </w:t>
      </w:r>
      <w:r w:rsidRPr="007E2249">
        <w:t>Order Suspending Rules</w:t>
      </w:r>
      <w:r>
        <w:t>,</w:t>
      </w:r>
      <w:r w:rsidRPr="007E2249">
        <w:t xml:space="preserve"> issued on July 16, 2020, in Project</w:t>
      </w:r>
      <w:r w:rsidR="003342AF">
        <w:t> </w:t>
      </w:r>
      <w:r w:rsidRPr="007E2249">
        <w:t>No.</w:t>
      </w:r>
      <w:r w:rsidR="003342AF">
        <w:t> </w:t>
      </w:r>
      <w:r w:rsidRPr="007E2249">
        <w:t>50664.</w:t>
      </w:r>
    </w:p>
    <w:p w:rsidR="00B51825" w:rsidRPr="007E2249" w:rsidP="00B51825" w14:paraId="15E4A39A" w14:textId="77777777">
      <w:pPr>
        <w:widowControl w:val="0"/>
        <w:ind w:left="5040"/>
        <w:rPr>
          <w:color w:val="auto"/>
          <w:shd w:val="clear" w:color="auto" w:fill="auto"/>
        </w:rPr>
      </w:pPr>
    </w:p>
    <w:p w:rsidR="004A2033" w:rsidRPr="004A2033" w:rsidP="00B06869" w14:paraId="4BEDE25B" w14:textId="59C376A8">
      <w:pPr>
        <w:widowControl w:val="0"/>
        <w:ind w:left="5040"/>
        <w:rPr>
          <w:i/>
          <w:color w:val="auto"/>
          <w:u w:val="single"/>
          <w:shd w:val="clear" w:color="auto" w:fill="auto"/>
        </w:rPr>
        <w:sectPr w:rsidSect="0098183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  <w:r>
        <w:rPr>
          <w:i/>
          <w:u w:val="single"/>
        </w:rPr>
        <w:t>/s/ Michele M. Gibson</w:t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</w:p>
    <w:p w:rsidR="00B06869" w:rsidP="00B06869" w14:paraId="3F59F55B" w14:textId="77777777">
      <w:pPr>
        <w:spacing w:line="240" w:lineRule="auto"/>
        <w:jc w:val="center"/>
        <w:rPr>
          <w:b/>
          <w:bCs/>
          <w:color w:val="auto"/>
          <w:sz w:val="32"/>
          <w:szCs w:val="32"/>
          <w:u w:val="single"/>
          <w:shd w:val="clear" w:color="auto" w:fill="auto"/>
        </w:rPr>
      </w:pPr>
      <w:bookmarkStart w:id="1" w:name="_Hlk63333395"/>
    </w:p>
    <w:p w:rsidR="007D51BA" w14:paraId="38DC291E" w14:textId="2EB032AB">
      <w:pPr>
        <w:spacing w:line="240" w:lineRule="auto"/>
        <w:jc w:val="left"/>
        <w:rPr>
          <w:b/>
          <w:bCs/>
          <w:color w:val="auto"/>
          <w:sz w:val="32"/>
          <w:szCs w:val="32"/>
          <w:u w:val="single"/>
          <w:shd w:val="clear" w:color="auto" w:fill="auto"/>
        </w:rPr>
      </w:pPr>
      <w:bookmarkEnd w:id="1"/>
      <w:r>
        <w:rPr>
          <w:b/>
          <w:bCs/>
          <w:sz w:val="32"/>
          <w:szCs w:val="32"/>
          <w:u w:val="single"/>
        </w:rPr>
        <w:br w:type="page"/>
      </w:r>
    </w:p>
    <w:tbl>
      <w:tblPr>
        <w:tblStyle w:val="TableGrid"/>
        <w:tblW w:w="0" w:type="auto"/>
        <w:tblLook w:val="04A0"/>
      </w:tblPr>
      <w:tblGrid>
        <w:gridCol w:w="4945"/>
        <w:gridCol w:w="4405"/>
      </w:tblGrid>
      <w:tr w14:paraId="347857DD" w14:textId="77777777" w:rsidTr="007D51BA">
        <w:tblPrEx>
          <w:tblW w:w="0" w:type="auto"/>
          <w:tblLook w:val="04A0"/>
        </w:tblPrEx>
        <w:tc>
          <w:tcPr>
            <w:tcW w:w="4945" w:type="dxa"/>
          </w:tcPr>
          <w:p w:rsidR="007D51BA" w:rsidRPr="007D51BA" w:rsidP="007D51BA" w14:paraId="173D8959" w14:textId="5CDED8EC">
            <w:pPr>
              <w:spacing w:line="240" w:lineRule="auto"/>
              <w:jc w:val="center"/>
              <w:rPr>
                <w:b/>
                <w:bCs/>
                <w:color w:val="auto"/>
                <w:shd w:val="clear" w:color="auto" w:fill="auto"/>
              </w:rPr>
            </w:pPr>
            <w:r w:rsidRPr="007D51BA">
              <w:rPr>
                <w:b/>
                <w:bCs/>
              </w:rPr>
              <w:t>Event</w:t>
            </w:r>
          </w:p>
        </w:tc>
        <w:tc>
          <w:tcPr>
            <w:tcW w:w="4405" w:type="dxa"/>
          </w:tcPr>
          <w:p w:rsidR="007D51BA" w:rsidRPr="007D51BA" w:rsidP="007D51BA" w14:paraId="2ECAC871" w14:textId="47CC1E11">
            <w:pPr>
              <w:spacing w:line="240" w:lineRule="auto"/>
              <w:jc w:val="center"/>
              <w:rPr>
                <w:b/>
                <w:bCs/>
                <w:color w:val="auto"/>
                <w:shd w:val="clear" w:color="auto" w:fill="auto"/>
              </w:rPr>
            </w:pPr>
            <w:r w:rsidRPr="007D51BA">
              <w:rPr>
                <w:b/>
                <w:bCs/>
              </w:rPr>
              <w:t>Date</w:t>
            </w:r>
          </w:p>
        </w:tc>
      </w:tr>
      <w:tr w14:paraId="6314EC54" w14:textId="77777777" w:rsidTr="007D51BA">
        <w:tblPrEx>
          <w:tblW w:w="0" w:type="auto"/>
          <w:tblLook w:val="04A0"/>
        </w:tblPrEx>
        <w:tc>
          <w:tcPr>
            <w:tcW w:w="4945" w:type="dxa"/>
          </w:tcPr>
          <w:p w:rsidR="007D51BA" w:rsidRPr="007D51BA" w:rsidP="00E933A4" w14:paraId="07CF97B3" w14:textId="40C6CFC8">
            <w:pPr>
              <w:spacing w:line="240" w:lineRule="auto"/>
              <w:jc w:val="left"/>
              <w:rPr>
                <w:color w:val="auto"/>
                <w:shd w:val="clear" w:color="auto" w:fill="auto"/>
              </w:rPr>
            </w:pPr>
            <w:r w:rsidRPr="007D51BA">
              <w:t xml:space="preserve">Oncor Testimony </w:t>
            </w:r>
            <w:r>
              <w:t>Supporting</w:t>
            </w:r>
            <w:r w:rsidRPr="007D51BA">
              <w:t xml:space="preserve"> the Stipulation</w:t>
            </w:r>
          </w:p>
        </w:tc>
        <w:tc>
          <w:tcPr>
            <w:tcW w:w="4405" w:type="dxa"/>
          </w:tcPr>
          <w:p w:rsidR="007D51BA" w:rsidRPr="007D51BA" w:rsidP="007D51BA" w14:paraId="41FB5C68" w14:textId="2B08B5E1">
            <w:pPr>
              <w:spacing w:line="240" w:lineRule="auto"/>
              <w:jc w:val="center"/>
              <w:rPr>
                <w:color w:val="auto"/>
                <w:shd w:val="clear" w:color="auto" w:fill="auto"/>
              </w:rPr>
            </w:pPr>
            <w:r>
              <w:t>June 7, 2022</w:t>
            </w:r>
          </w:p>
        </w:tc>
      </w:tr>
      <w:tr w14:paraId="68B09AEC" w14:textId="77777777" w:rsidTr="007D51BA">
        <w:tblPrEx>
          <w:tblW w:w="0" w:type="auto"/>
          <w:tblLook w:val="04A0"/>
        </w:tblPrEx>
        <w:tc>
          <w:tcPr>
            <w:tcW w:w="4945" w:type="dxa"/>
          </w:tcPr>
          <w:p w:rsidR="007D51BA" w:rsidRPr="007D51BA" w:rsidP="00E933A4" w14:paraId="34BB3798" w14:textId="04077454">
            <w:pPr>
              <w:spacing w:line="240" w:lineRule="auto"/>
              <w:jc w:val="left"/>
              <w:rPr>
                <w:color w:val="auto"/>
                <w:shd w:val="clear" w:color="auto" w:fill="auto"/>
              </w:rPr>
            </w:pPr>
            <w:r w:rsidRPr="007D51BA">
              <w:t xml:space="preserve">Intervenor Testimony </w:t>
            </w:r>
            <w:r>
              <w:t xml:space="preserve">Supporting </w:t>
            </w:r>
            <w:r w:rsidRPr="007D51BA">
              <w:t>the Stipulation</w:t>
            </w:r>
          </w:p>
        </w:tc>
        <w:tc>
          <w:tcPr>
            <w:tcW w:w="4405" w:type="dxa"/>
          </w:tcPr>
          <w:p w:rsidR="007D51BA" w:rsidRPr="007D51BA" w:rsidP="007D51BA" w14:paraId="0D509D56" w14:textId="63169CB1">
            <w:pPr>
              <w:spacing w:line="240" w:lineRule="auto"/>
              <w:jc w:val="center"/>
              <w:rPr>
                <w:color w:val="auto"/>
                <w:shd w:val="clear" w:color="auto" w:fill="auto"/>
              </w:rPr>
            </w:pPr>
            <w:r>
              <w:t>June 7, 2022</w:t>
            </w:r>
          </w:p>
        </w:tc>
      </w:tr>
      <w:tr w14:paraId="4FFC0D37" w14:textId="77777777" w:rsidTr="007D51BA">
        <w:tblPrEx>
          <w:tblW w:w="0" w:type="auto"/>
          <w:tblLook w:val="04A0"/>
        </w:tblPrEx>
        <w:tc>
          <w:tcPr>
            <w:tcW w:w="4945" w:type="dxa"/>
          </w:tcPr>
          <w:p w:rsidR="007D51BA" w:rsidRPr="007D51BA" w:rsidP="00E933A4" w14:paraId="5A342FCB" w14:textId="2EA49079">
            <w:pPr>
              <w:spacing w:line="240" w:lineRule="auto"/>
              <w:jc w:val="left"/>
              <w:rPr>
                <w:color w:val="auto"/>
                <w:shd w:val="clear" w:color="auto" w:fill="auto"/>
              </w:rPr>
            </w:pPr>
            <w:r w:rsidRPr="007D51BA">
              <w:t xml:space="preserve">Staff Testimony </w:t>
            </w:r>
            <w:r>
              <w:t>Supporting</w:t>
            </w:r>
            <w:r w:rsidRPr="007D51BA">
              <w:t xml:space="preserve"> the Stipulation</w:t>
            </w:r>
          </w:p>
        </w:tc>
        <w:tc>
          <w:tcPr>
            <w:tcW w:w="4405" w:type="dxa"/>
          </w:tcPr>
          <w:p w:rsidR="007D51BA" w:rsidRPr="007D51BA" w:rsidP="007D51BA" w14:paraId="1F1A5358" w14:textId="032B0EEF">
            <w:pPr>
              <w:spacing w:line="240" w:lineRule="auto"/>
              <w:jc w:val="center"/>
              <w:rPr>
                <w:color w:val="auto"/>
                <w:shd w:val="clear" w:color="auto" w:fill="auto"/>
              </w:rPr>
            </w:pPr>
            <w:r>
              <w:t>June 10, 2022</w:t>
            </w:r>
          </w:p>
        </w:tc>
      </w:tr>
      <w:tr w14:paraId="3C401754" w14:textId="77777777" w:rsidTr="007D51BA">
        <w:tblPrEx>
          <w:tblW w:w="0" w:type="auto"/>
          <w:tblLook w:val="04A0"/>
        </w:tblPrEx>
        <w:tc>
          <w:tcPr>
            <w:tcW w:w="4945" w:type="dxa"/>
          </w:tcPr>
          <w:p w:rsidR="007D51BA" w:rsidRPr="007D51BA" w:rsidP="00E933A4" w14:paraId="1393E44E" w14:textId="347FEC10">
            <w:pPr>
              <w:spacing w:line="240" w:lineRule="auto"/>
              <w:jc w:val="left"/>
              <w:rPr>
                <w:color w:val="auto"/>
                <w:shd w:val="clear" w:color="auto" w:fill="auto"/>
              </w:rPr>
            </w:pPr>
            <w:r w:rsidRPr="007D51BA">
              <w:t>Commission Consideration of the Stipulation</w:t>
            </w:r>
          </w:p>
        </w:tc>
        <w:tc>
          <w:tcPr>
            <w:tcW w:w="4405" w:type="dxa"/>
          </w:tcPr>
          <w:p w:rsidR="007D51BA" w:rsidRPr="007D51BA" w:rsidP="007D51BA" w14:paraId="2BAA3856" w14:textId="0C0F8A46">
            <w:pPr>
              <w:spacing w:line="240" w:lineRule="auto"/>
              <w:jc w:val="center"/>
              <w:rPr>
                <w:color w:val="auto"/>
                <w:shd w:val="clear" w:color="auto" w:fill="auto"/>
              </w:rPr>
            </w:pPr>
            <w:r>
              <w:t>June 16, 2022 or June 30, 2022</w:t>
            </w:r>
          </w:p>
        </w:tc>
      </w:tr>
    </w:tbl>
    <w:p w:rsidR="00B06869" w:rsidRPr="00542AD4" w:rsidP="00E933A4" w14:paraId="38949487" w14:textId="40A23DC3">
      <w:pPr>
        <w:spacing w:line="240" w:lineRule="auto"/>
        <w:jc w:val="left"/>
        <w:rPr>
          <w:b/>
          <w:bCs/>
          <w:color w:val="auto"/>
          <w:sz w:val="32"/>
          <w:szCs w:val="32"/>
          <w:u w:val="single"/>
          <w:shd w:val="clear" w:color="auto" w:fill="auto"/>
        </w:rPr>
      </w:pPr>
    </w:p>
    <w:sectPr w:rsidSect="00BE74F3">
      <w:headerReference w:type="default" r:id="rId10"/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D51BA" w14:paraId="66330A7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40AB" w:rsidRPr="00A51A12" w:rsidP="00B04030" w14:paraId="51565F88" w14:textId="4A72BC57">
    <w:pPr>
      <w:pStyle w:val="Footer"/>
      <w:spacing w:line="240" w:lineRule="auto"/>
      <w:rPr>
        <w:rStyle w:val="DocID"/>
        <w:rFonts w:ascii="Times New Roman Bold" w:hAnsi="Times New Roman Bold"/>
        <w:b/>
        <w:color w:val="auto"/>
        <w:sz w:val="20"/>
        <w:szCs w:val="20"/>
        <w:shd w:val="clear" w:color="auto" w:fill="auto"/>
      </w:rPr>
    </w:pPr>
    <w:r>
      <w:rPr>
        <w:rFonts w:ascii="Times New Roman Bold" w:hAnsi="Times New Roman Bold"/>
        <w:b/>
        <w:smallCaps/>
        <w:sz w:val="20"/>
        <w:szCs w:val="20"/>
        <w:u w:val="single"/>
      </w:rPr>
      <w:t>Joint Proposed Procedural Schedule</w:t>
    </w:r>
    <w:r w:rsidR="00A8074A">
      <w:rPr>
        <w:rFonts w:ascii="Times New Roman Bold" w:hAnsi="Times New Roman Bold"/>
        <w:b/>
        <w:sz w:val="20"/>
        <w:szCs w:val="20"/>
      </w:rPr>
      <w:tab/>
    </w:r>
    <w:r w:rsidRPr="00C93E7D" w:rsidR="00AC0C23">
      <w:rPr>
        <w:rFonts w:ascii="Times New Roman Bold" w:hAnsi="Times New Roman Bold"/>
        <w:b/>
        <w:sz w:val="20"/>
        <w:szCs w:val="20"/>
      </w:rPr>
      <w:t xml:space="preserve">– Page </w: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begin"/>
    </w:r>
    <w:r w:rsidRPr="00C93E7D" w:rsidR="00AC0C23">
      <w:rPr>
        <w:rFonts w:ascii="Times New Roman Bold" w:hAnsi="Times New Roman Bold"/>
        <w:b/>
        <w:bCs/>
        <w:sz w:val="20"/>
        <w:szCs w:val="20"/>
      </w:rPr>
      <w:instrText xml:space="preserve"> PAGE  \* Arabic  \* MERGEFORMAT </w:instrTex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separate"/>
    </w:r>
    <w:r w:rsidR="004A2033">
      <w:rPr>
        <w:rFonts w:ascii="Times New Roman Bold" w:hAnsi="Times New Roman Bold"/>
        <w:b/>
        <w:bCs/>
        <w:noProof/>
        <w:sz w:val="20"/>
        <w:szCs w:val="20"/>
      </w:rPr>
      <w:t>1</w: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end"/>
    </w:r>
    <w:r w:rsidRPr="00C93E7D" w:rsidR="00AC0C23">
      <w:rPr>
        <w:rFonts w:ascii="Times New Roman Bold" w:hAnsi="Times New Roman Bold"/>
        <w:b/>
        <w:sz w:val="20"/>
        <w:szCs w:val="20"/>
      </w:rPr>
      <w:t xml:space="preserve"> of </w:t>
    </w:r>
    <w:r w:rsidR="00A51A12">
      <w:rPr>
        <w:rFonts w:ascii="Times New Roman Bold" w:hAnsi="Times New Roman Bold"/>
        <w:b/>
        <w:bCs/>
        <w:sz w:val="20"/>
        <w:szCs w:val="20"/>
      </w:rPr>
      <w:t>2</w:t>
    </w:r>
    <w:r w:rsidR="00A92EFB">
      <w:rPr>
        <w:rFonts w:ascii="Times New Roman Bold" w:hAnsi="Times New Roman Bold"/>
        <w:b/>
        <w:bCs/>
        <w:sz w:val="20"/>
        <w:szCs w:val="20"/>
      </w:rPr>
      <w:t xml:space="preserve"> –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D51BA" w14:paraId="6B135139" w14:textId="77777777">
    <w:pPr>
      <w:pStyle w:val="Footer"/>
      <w:rPr>
        <w:color w:val="auto"/>
        <w:shd w:val="clear" w:color="auto" w:fill="auto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6869" w:rsidRPr="00BD1117" w:rsidP="00B04030" w14:paraId="2F8AE739" w14:textId="77777777">
    <w:pPr>
      <w:pStyle w:val="Footer"/>
      <w:spacing w:line="240" w:lineRule="auto"/>
      <w:rPr>
        <w:rStyle w:val="DocID"/>
        <w:rFonts w:ascii="Times New Roman Bold" w:hAnsi="Times New Roman Bold"/>
        <w:b/>
        <w:color w:val="auto"/>
        <w:sz w:val="20"/>
        <w:szCs w:val="20"/>
        <w:u w:val="single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D51BA" w14:paraId="3694477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D51BA" w14:paraId="6C1227A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D51BA" w14:paraId="55B508B9" w14:textId="77777777">
    <w:pPr>
      <w:pStyle w:val="Header"/>
      <w:rPr>
        <w:color w:val="auto"/>
        <w:shd w:val="clear" w:color="auto" w:fill="auto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D51BA" w:rsidRPr="007D51BA" w:rsidP="007D51BA" w14:paraId="7E29C4EE" w14:textId="2B2135CB">
    <w:pPr>
      <w:pStyle w:val="Header"/>
      <w:jc w:val="center"/>
      <w:rPr>
        <w:b/>
        <w:bCs/>
        <w:i/>
        <w:iCs/>
        <w:color w:val="auto"/>
        <w:sz w:val="40"/>
        <w:szCs w:val="40"/>
        <w:shd w:val="clear" w:color="auto" w:fill="auto"/>
      </w:rPr>
    </w:pPr>
    <w:r w:rsidRPr="007D51BA">
      <w:rPr>
        <w:b/>
        <w:bCs/>
        <w:i/>
        <w:iCs/>
        <w:sz w:val="40"/>
        <w:szCs w:val="40"/>
      </w:rPr>
      <w:t>Joint Proposed Procedural Schedule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88"/>
    <w:multiLevelType w:val="singleLevel"/>
    <w:tmpl w:val="91BC64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C62E5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5CD01E2"/>
    <w:multiLevelType w:val="hybridMultilevel"/>
    <w:tmpl w:val="D4B4AA6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838EE"/>
    <w:multiLevelType w:val="hybridMultilevel"/>
    <w:tmpl w:val="18666894"/>
    <w:lvl w:ilvl="0">
      <w:start w:val="1"/>
      <w:numFmt w:val="decimal"/>
      <w:pStyle w:val="LN1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66270"/>
    <w:multiLevelType w:val="hybridMultilevel"/>
    <w:tmpl w:val="650010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A7749"/>
    <w:multiLevelType w:val="hybridMultilevel"/>
    <w:tmpl w:val="FE3C118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5A1F91"/>
    <w:multiLevelType w:val="hybridMultilevel"/>
    <w:tmpl w:val="D5300AB2"/>
    <w:lvl w:ilvl="0">
      <w:start w:val="1"/>
      <w:numFmt w:val="bullet"/>
      <w:pStyle w:val="LB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452BC7"/>
    <w:multiLevelType w:val="hybridMultilevel"/>
    <w:tmpl w:val="51769F3C"/>
    <w:lvl w:ilvl="0">
      <w:start w:val="1"/>
      <w:numFmt w:val="upperRoman"/>
      <w:pStyle w:val="TBCUTitleBoldCenterUnderline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E0733"/>
    <w:multiLevelType w:val="hybridMultilevel"/>
    <w:tmpl w:val="A222679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8E5257"/>
    <w:multiLevelType w:val="hybridMultilevel"/>
    <w:tmpl w:val="2FF4FC06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66895231"/>
    <w:multiLevelType w:val="hybridMultilevel"/>
    <w:tmpl w:val="2786B74A"/>
    <w:lvl w:ilvl="0">
      <w:start w:val="1"/>
      <w:numFmt w:val="upperLetter"/>
      <w:pStyle w:val="LN2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A09F5"/>
    <w:multiLevelType w:val="hybridMultilevel"/>
    <w:tmpl w:val="77E290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11"/>
  </w:num>
  <w:num w:numId="11">
    <w:abstractNumId w:val="7"/>
  </w:num>
  <w:num w:numId="12">
    <w:abstractNumId w:val="5"/>
  </w:num>
  <w:num w:numId="13">
    <w:abstractNumId w:val="2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CFD"/>
    <w:rsid w:val="00015A60"/>
    <w:rsid w:val="000161F9"/>
    <w:rsid w:val="00026A29"/>
    <w:rsid w:val="00030CB2"/>
    <w:rsid w:val="00033714"/>
    <w:rsid w:val="00033A89"/>
    <w:rsid w:val="00037122"/>
    <w:rsid w:val="00045822"/>
    <w:rsid w:val="00047210"/>
    <w:rsid w:val="00053A49"/>
    <w:rsid w:val="000709C8"/>
    <w:rsid w:val="00071DDF"/>
    <w:rsid w:val="00072A6F"/>
    <w:rsid w:val="00072B27"/>
    <w:rsid w:val="00074041"/>
    <w:rsid w:val="00077336"/>
    <w:rsid w:val="00077767"/>
    <w:rsid w:val="00094A51"/>
    <w:rsid w:val="000A242A"/>
    <w:rsid w:val="000B1E55"/>
    <w:rsid w:val="000B3B48"/>
    <w:rsid w:val="000B55C5"/>
    <w:rsid w:val="000B7971"/>
    <w:rsid w:val="000C0D7A"/>
    <w:rsid w:val="000C61CD"/>
    <w:rsid w:val="000C6555"/>
    <w:rsid w:val="000C78EF"/>
    <w:rsid w:val="000D1FD3"/>
    <w:rsid w:val="000D6330"/>
    <w:rsid w:val="000D7774"/>
    <w:rsid w:val="0011092A"/>
    <w:rsid w:val="00115CAC"/>
    <w:rsid w:val="00117088"/>
    <w:rsid w:val="0012240E"/>
    <w:rsid w:val="001262E3"/>
    <w:rsid w:val="00132F15"/>
    <w:rsid w:val="0013437F"/>
    <w:rsid w:val="00147B80"/>
    <w:rsid w:val="0016010E"/>
    <w:rsid w:val="00193509"/>
    <w:rsid w:val="0019615A"/>
    <w:rsid w:val="001B39BB"/>
    <w:rsid w:val="001B51E9"/>
    <w:rsid w:val="001C067C"/>
    <w:rsid w:val="001C216B"/>
    <w:rsid w:val="001C6FBC"/>
    <w:rsid w:val="001D09D1"/>
    <w:rsid w:val="001D6DDE"/>
    <w:rsid w:val="001E0C2C"/>
    <w:rsid w:val="001E3227"/>
    <w:rsid w:val="001F6697"/>
    <w:rsid w:val="00201907"/>
    <w:rsid w:val="00204CC5"/>
    <w:rsid w:val="00213176"/>
    <w:rsid w:val="00215C9B"/>
    <w:rsid w:val="00216A11"/>
    <w:rsid w:val="002230A8"/>
    <w:rsid w:val="00225953"/>
    <w:rsid w:val="00227F70"/>
    <w:rsid w:val="00241FAF"/>
    <w:rsid w:val="002466D2"/>
    <w:rsid w:val="00252B5B"/>
    <w:rsid w:val="00254435"/>
    <w:rsid w:val="0026359C"/>
    <w:rsid w:val="00270F0A"/>
    <w:rsid w:val="00277671"/>
    <w:rsid w:val="00284A8E"/>
    <w:rsid w:val="002A2F86"/>
    <w:rsid w:val="002A7FBC"/>
    <w:rsid w:val="002B0F0A"/>
    <w:rsid w:val="002C488D"/>
    <w:rsid w:val="002E5718"/>
    <w:rsid w:val="00303623"/>
    <w:rsid w:val="00311F33"/>
    <w:rsid w:val="0031775D"/>
    <w:rsid w:val="003342AF"/>
    <w:rsid w:val="00334445"/>
    <w:rsid w:val="00334484"/>
    <w:rsid w:val="00360C5A"/>
    <w:rsid w:val="003669C9"/>
    <w:rsid w:val="00373A45"/>
    <w:rsid w:val="00377675"/>
    <w:rsid w:val="00377FB1"/>
    <w:rsid w:val="003875B1"/>
    <w:rsid w:val="003B385C"/>
    <w:rsid w:val="003B7A5C"/>
    <w:rsid w:val="003C7C95"/>
    <w:rsid w:val="003E2A21"/>
    <w:rsid w:val="003E2E66"/>
    <w:rsid w:val="003F3B7F"/>
    <w:rsid w:val="00401E96"/>
    <w:rsid w:val="00406157"/>
    <w:rsid w:val="00410ACC"/>
    <w:rsid w:val="004203A6"/>
    <w:rsid w:val="00427B96"/>
    <w:rsid w:val="004452C0"/>
    <w:rsid w:val="00455564"/>
    <w:rsid w:val="00467B34"/>
    <w:rsid w:val="00476BFD"/>
    <w:rsid w:val="0048692E"/>
    <w:rsid w:val="00487447"/>
    <w:rsid w:val="00495A7E"/>
    <w:rsid w:val="004A2033"/>
    <w:rsid w:val="004A4385"/>
    <w:rsid w:val="004A7FFD"/>
    <w:rsid w:val="004C3EA1"/>
    <w:rsid w:val="004C5A13"/>
    <w:rsid w:val="004C6909"/>
    <w:rsid w:val="004D0A15"/>
    <w:rsid w:val="004D497C"/>
    <w:rsid w:val="004E4047"/>
    <w:rsid w:val="004E7027"/>
    <w:rsid w:val="004F253D"/>
    <w:rsid w:val="004F3266"/>
    <w:rsid w:val="004F4849"/>
    <w:rsid w:val="004F5356"/>
    <w:rsid w:val="004F6EB2"/>
    <w:rsid w:val="00512B0A"/>
    <w:rsid w:val="00515A8D"/>
    <w:rsid w:val="00526ACA"/>
    <w:rsid w:val="0053483B"/>
    <w:rsid w:val="00534B44"/>
    <w:rsid w:val="00542AD4"/>
    <w:rsid w:val="00542E53"/>
    <w:rsid w:val="0054492E"/>
    <w:rsid w:val="00576FC4"/>
    <w:rsid w:val="005777EF"/>
    <w:rsid w:val="0058263F"/>
    <w:rsid w:val="005A2AA8"/>
    <w:rsid w:val="005A3F96"/>
    <w:rsid w:val="005A7BC4"/>
    <w:rsid w:val="005B3CED"/>
    <w:rsid w:val="005B409C"/>
    <w:rsid w:val="005C0F9B"/>
    <w:rsid w:val="005D1820"/>
    <w:rsid w:val="005D2516"/>
    <w:rsid w:val="005D2B9A"/>
    <w:rsid w:val="005D35F6"/>
    <w:rsid w:val="005D3EE9"/>
    <w:rsid w:val="005F2494"/>
    <w:rsid w:val="0062313E"/>
    <w:rsid w:val="0062323E"/>
    <w:rsid w:val="006311F4"/>
    <w:rsid w:val="006357BD"/>
    <w:rsid w:val="00642237"/>
    <w:rsid w:val="00654978"/>
    <w:rsid w:val="00672B5E"/>
    <w:rsid w:val="00674BAD"/>
    <w:rsid w:val="00675447"/>
    <w:rsid w:val="00691231"/>
    <w:rsid w:val="006A5C6E"/>
    <w:rsid w:val="006A5E48"/>
    <w:rsid w:val="006C744E"/>
    <w:rsid w:val="006D0010"/>
    <w:rsid w:val="006D6241"/>
    <w:rsid w:val="006D7CB9"/>
    <w:rsid w:val="006E5292"/>
    <w:rsid w:val="006F7D81"/>
    <w:rsid w:val="00703C40"/>
    <w:rsid w:val="00704CCF"/>
    <w:rsid w:val="00705F26"/>
    <w:rsid w:val="00711280"/>
    <w:rsid w:val="007217A3"/>
    <w:rsid w:val="00730BCA"/>
    <w:rsid w:val="0073450D"/>
    <w:rsid w:val="0073726E"/>
    <w:rsid w:val="0074485A"/>
    <w:rsid w:val="007533B2"/>
    <w:rsid w:val="00765790"/>
    <w:rsid w:val="0077009E"/>
    <w:rsid w:val="00774CCC"/>
    <w:rsid w:val="007825C5"/>
    <w:rsid w:val="00786837"/>
    <w:rsid w:val="00796922"/>
    <w:rsid w:val="007974A1"/>
    <w:rsid w:val="007A4A1B"/>
    <w:rsid w:val="007B142C"/>
    <w:rsid w:val="007C32BB"/>
    <w:rsid w:val="007C4CB4"/>
    <w:rsid w:val="007C5923"/>
    <w:rsid w:val="007D4F8E"/>
    <w:rsid w:val="007D51BA"/>
    <w:rsid w:val="007D68C7"/>
    <w:rsid w:val="007D6D39"/>
    <w:rsid w:val="007E2249"/>
    <w:rsid w:val="00804B5F"/>
    <w:rsid w:val="00831ABA"/>
    <w:rsid w:val="00832082"/>
    <w:rsid w:val="008320B6"/>
    <w:rsid w:val="00846B25"/>
    <w:rsid w:val="00850BBA"/>
    <w:rsid w:val="00862DFB"/>
    <w:rsid w:val="008770C0"/>
    <w:rsid w:val="00882345"/>
    <w:rsid w:val="008840AB"/>
    <w:rsid w:val="008A5881"/>
    <w:rsid w:val="008A5C37"/>
    <w:rsid w:val="008D0EF5"/>
    <w:rsid w:val="008E08D7"/>
    <w:rsid w:val="008F05E9"/>
    <w:rsid w:val="008F0DF7"/>
    <w:rsid w:val="008F16FD"/>
    <w:rsid w:val="008F3A8E"/>
    <w:rsid w:val="008F66B3"/>
    <w:rsid w:val="008F7946"/>
    <w:rsid w:val="00905B20"/>
    <w:rsid w:val="009133D7"/>
    <w:rsid w:val="00922F7B"/>
    <w:rsid w:val="00925873"/>
    <w:rsid w:val="00934AD9"/>
    <w:rsid w:val="00936DE9"/>
    <w:rsid w:val="009764D3"/>
    <w:rsid w:val="0098183E"/>
    <w:rsid w:val="00981D48"/>
    <w:rsid w:val="00982121"/>
    <w:rsid w:val="00986131"/>
    <w:rsid w:val="00986AE7"/>
    <w:rsid w:val="009A6AF8"/>
    <w:rsid w:val="009C081A"/>
    <w:rsid w:val="009D4FA4"/>
    <w:rsid w:val="009F1EE4"/>
    <w:rsid w:val="009F5D57"/>
    <w:rsid w:val="00A115C7"/>
    <w:rsid w:val="00A15C36"/>
    <w:rsid w:val="00A26164"/>
    <w:rsid w:val="00A314ED"/>
    <w:rsid w:val="00A3521B"/>
    <w:rsid w:val="00A42866"/>
    <w:rsid w:val="00A476CC"/>
    <w:rsid w:val="00A51A12"/>
    <w:rsid w:val="00A53344"/>
    <w:rsid w:val="00A629F7"/>
    <w:rsid w:val="00A62B67"/>
    <w:rsid w:val="00A6308A"/>
    <w:rsid w:val="00A70CAE"/>
    <w:rsid w:val="00A74C37"/>
    <w:rsid w:val="00A768F9"/>
    <w:rsid w:val="00A8074A"/>
    <w:rsid w:val="00A9223B"/>
    <w:rsid w:val="00A92EFB"/>
    <w:rsid w:val="00A976C3"/>
    <w:rsid w:val="00AA7969"/>
    <w:rsid w:val="00AC0C23"/>
    <w:rsid w:val="00AD562D"/>
    <w:rsid w:val="00AE413C"/>
    <w:rsid w:val="00AF6441"/>
    <w:rsid w:val="00AF6B1C"/>
    <w:rsid w:val="00B04030"/>
    <w:rsid w:val="00B04B3D"/>
    <w:rsid w:val="00B063B8"/>
    <w:rsid w:val="00B06869"/>
    <w:rsid w:val="00B16033"/>
    <w:rsid w:val="00B1755E"/>
    <w:rsid w:val="00B40CFD"/>
    <w:rsid w:val="00B43BA1"/>
    <w:rsid w:val="00B51825"/>
    <w:rsid w:val="00B518D7"/>
    <w:rsid w:val="00B61F2D"/>
    <w:rsid w:val="00B77D58"/>
    <w:rsid w:val="00B81508"/>
    <w:rsid w:val="00B93FFB"/>
    <w:rsid w:val="00BB1993"/>
    <w:rsid w:val="00BB4239"/>
    <w:rsid w:val="00BD1117"/>
    <w:rsid w:val="00BD3031"/>
    <w:rsid w:val="00BD48D4"/>
    <w:rsid w:val="00BD7AD8"/>
    <w:rsid w:val="00BE277C"/>
    <w:rsid w:val="00BE74F3"/>
    <w:rsid w:val="00BF06B8"/>
    <w:rsid w:val="00C03FF1"/>
    <w:rsid w:val="00C73D71"/>
    <w:rsid w:val="00C75B97"/>
    <w:rsid w:val="00C768B8"/>
    <w:rsid w:val="00C83B05"/>
    <w:rsid w:val="00C844EC"/>
    <w:rsid w:val="00C93E7D"/>
    <w:rsid w:val="00C95393"/>
    <w:rsid w:val="00CA1658"/>
    <w:rsid w:val="00CA7474"/>
    <w:rsid w:val="00CB402E"/>
    <w:rsid w:val="00CC3345"/>
    <w:rsid w:val="00CC3B26"/>
    <w:rsid w:val="00CD2620"/>
    <w:rsid w:val="00CE28DC"/>
    <w:rsid w:val="00CF2A5F"/>
    <w:rsid w:val="00D056DD"/>
    <w:rsid w:val="00D24EE5"/>
    <w:rsid w:val="00D25140"/>
    <w:rsid w:val="00D418E4"/>
    <w:rsid w:val="00D41992"/>
    <w:rsid w:val="00D43260"/>
    <w:rsid w:val="00D511F2"/>
    <w:rsid w:val="00D53A49"/>
    <w:rsid w:val="00D57437"/>
    <w:rsid w:val="00D5769F"/>
    <w:rsid w:val="00D80392"/>
    <w:rsid w:val="00D929EF"/>
    <w:rsid w:val="00D95631"/>
    <w:rsid w:val="00DA4D52"/>
    <w:rsid w:val="00DB0DBF"/>
    <w:rsid w:val="00DB61EB"/>
    <w:rsid w:val="00DB7831"/>
    <w:rsid w:val="00DB7F71"/>
    <w:rsid w:val="00DC1D05"/>
    <w:rsid w:val="00DC342D"/>
    <w:rsid w:val="00DD680E"/>
    <w:rsid w:val="00DE2841"/>
    <w:rsid w:val="00DE4F2B"/>
    <w:rsid w:val="00DF6889"/>
    <w:rsid w:val="00DF7452"/>
    <w:rsid w:val="00E034DC"/>
    <w:rsid w:val="00E13709"/>
    <w:rsid w:val="00E14B2D"/>
    <w:rsid w:val="00E21A03"/>
    <w:rsid w:val="00E238AA"/>
    <w:rsid w:val="00E34659"/>
    <w:rsid w:val="00E3531D"/>
    <w:rsid w:val="00E430DC"/>
    <w:rsid w:val="00E435D3"/>
    <w:rsid w:val="00E45805"/>
    <w:rsid w:val="00E5326D"/>
    <w:rsid w:val="00E54DA1"/>
    <w:rsid w:val="00E57908"/>
    <w:rsid w:val="00E57C40"/>
    <w:rsid w:val="00E604C7"/>
    <w:rsid w:val="00E77627"/>
    <w:rsid w:val="00E77A7C"/>
    <w:rsid w:val="00E87AB7"/>
    <w:rsid w:val="00E933A4"/>
    <w:rsid w:val="00E94E0A"/>
    <w:rsid w:val="00E9746C"/>
    <w:rsid w:val="00EA4375"/>
    <w:rsid w:val="00EA759E"/>
    <w:rsid w:val="00EB4236"/>
    <w:rsid w:val="00EE10C4"/>
    <w:rsid w:val="00EE4566"/>
    <w:rsid w:val="00EF41B0"/>
    <w:rsid w:val="00F12A25"/>
    <w:rsid w:val="00F170E5"/>
    <w:rsid w:val="00F3005F"/>
    <w:rsid w:val="00F31CE4"/>
    <w:rsid w:val="00F34B14"/>
    <w:rsid w:val="00F74954"/>
    <w:rsid w:val="00F74AA9"/>
    <w:rsid w:val="00F81562"/>
    <w:rsid w:val="00F91D3A"/>
    <w:rsid w:val="00FA0EB4"/>
    <w:rsid w:val="00FB22EB"/>
    <w:rsid w:val="00FC0B14"/>
    <w:rsid w:val="00FC49D6"/>
    <w:rsid w:val="00FD1D3C"/>
    <w:rsid w:val="00FE0F90"/>
    <w:rsid w:val="00FE2286"/>
    <w:rsid w:val="00FE423A"/>
    <w:rsid w:val="00FF1ABA"/>
    <w:rsid w:val="00FF22D2"/>
    <w:rsid w:val="00FF53A3"/>
    <w:rsid w:val="00FF603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7FC65F9E-771D-4043-B5A2-C34B757E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4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C36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929EF"/>
    <w:pPr>
      <w:keepNext/>
      <w:keepLines/>
      <w:outlineLvl w:val="0"/>
    </w:pPr>
    <w:rPr>
      <w:rFonts w:eastAsiaTheme="majorEastAsia" w:cstheme="majorBidi"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D929EF"/>
    <w:pPr>
      <w:keepNext/>
      <w:keepLines/>
      <w:ind w:left="720"/>
      <w:outlineLvl w:val="1"/>
    </w:pPr>
    <w:rPr>
      <w:rFonts w:eastAsiaTheme="majorEastAsia" w:cstheme="majorBidi"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D929EF"/>
    <w:pPr>
      <w:keepNext/>
      <w:keepLines/>
      <w:ind w:left="1440"/>
      <w:outlineLvl w:val="2"/>
    </w:pPr>
    <w:rPr>
      <w:rFonts w:eastAsiaTheme="majorEastAsia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D929EF"/>
    <w:pPr>
      <w:keepNext/>
      <w:keepLines/>
      <w:ind w:left="2160"/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D929EF"/>
    <w:pPr>
      <w:keepNext/>
      <w:keepLines/>
      <w:ind w:left="288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D929EF"/>
    <w:pPr>
      <w:keepNext/>
      <w:keepLines/>
      <w:ind w:left="360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D929EF"/>
    <w:pPr>
      <w:keepNext/>
      <w:keepLines/>
      <w:ind w:left="432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D929EF"/>
    <w:pPr>
      <w:keepNext/>
      <w:keepLines/>
      <w:ind w:left="5040"/>
      <w:outlineLvl w:val="7"/>
    </w:pPr>
    <w:rPr>
      <w:rFonts w:eastAsiaTheme="majorEastAsia" w:cstheme="majorBidi"/>
      <w:color w:val="000000" w:themeColor="text1"/>
      <w:szCs w:val="21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D929EF"/>
    <w:pPr>
      <w:keepNext/>
      <w:keepLines/>
      <w:ind w:left="5760"/>
      <w:outlineLvl w:val="8"/>
    </w:pPr>
    <w:rPr>
      <w:rFonts w:eastAsiaTheme="majorEastAsia" w:cstheme="majorBidi"/>
      <w:i/>
      <w:iCs/>
      <w:color w:val="000000" w:themeColor="text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BodyText">
    <w:name w:val="BT Body Text"/>
    <w:basedOn w:val="Normal"/>
    <w:uiPriority w:val="1"/>
    <w:qFormat/>
    <w:rsid w:val="00D929EF"/>
  </w:style>
  <w:style w:type="paragraph" w:customStyle="1" w:styleId="BTDBodyTextDouble">
    <w:name w:val="BTD Body Text Double"/>
    <w:basedOn w:val="Normal"/>
    <w:uiPriority w:val="1"/>
    <w:qFormat/>
    <w:rsid w:val="00D929EF"/>
    <w:pPr>
      <w:spacing w:after="0" w:line="480" w:lineRule="auto"/>
    </w:pPr>
  </w:style>
  <w:style w:type="paragraph" w:customStyle="1" w:styleId="BLBlock">
    <w:name w:val="BL Block"/>
    <w:basedOn w:val="Normal"/>
    <w:uiPriority w:val="1"/>
    <w:qFormat/>
    <w:rsid w:val="00D929EF"/>
    <w:pPr>
      <w:ind w:left="1440" w:right="1440"/>
    </w:pPr>
  </w:style>
  <w:style w:type="paragraph" w:customStyle="1" w:styleId="BTDFLBodyTextDoubleFLI">
    <w:name w:val="BTDFL Body Text Double FLI"/>
    <w:basedOn w:val="Normal"/>
    <w:uiPriority w:val="1"/>
    <w:qFormat/>
    <w:rsid w:val="00D929EF"/>
    <w:pPr>
      <w:spacing w:after="0" w:line="480" w:lineRule="auto"/>
      <w:ind w:firstLine="720"/>
    </w:pPr>
  </w:style>
  <w:style w:type="paragraph" w:customStyle="1" w:styleId="BTFIBodyTextFirstIndent">
    <w:name w:val="BTFI Body Text First Indent"/>
    <w:basedOn w:val="Normal"/>
    <w:uiPriority w:val="1"/>
    <w:qFormat/>
    <w:rsid w:val="00D929EF"/>
    <w:pPr>
      <w:ind w:firstLine="720"/>
    </w:pPr>
  </w:style>
  <w:style w:type="paragraph" w:customStyle="1" w:styleId="BTFI2BodyTextFirstIndent10">
    <w:name w:val="BTFI2 Body Text First Indent 1.0"/>
    <w:basedOn w:val="Normal"/>
    <w:uiPriority w:val="1"/>
    <w:qFormat/>
    <w:rsid w:val="00D929EF"/>
    <w:pPr>
      <w:ind w:firstLine="1440"/>
    </w:pPr>
  </w:style>
  <w:style w:type="paragraph" w:customStyle="1" w:styleId="BTIBodyTextIndent5">
    <w:name w:val="BTI Body Text Indent .5"/>
    <w:basedOn w:val="Normal"/>
    <w:uiPriority w:val="1"/>
    <w:qFormat/>
    <w:rsid w:val="00D929EF"/>
    <w:pPr>
      <w:ind w:left="720"/>
    </w:pPr>
  </w:style>
  <w:style w:type="paragraph" w:customStyle="1" w:styleId="BTI2BodyTextHangIndent">
    <w:name w:val="BTI2 Body Text Hang Indent"/>
    <w:basedOn w:val="Normal"/>
    <w:uiPriority w:val="1"/>
    <w:qFormat/>
    <w:rsid w:val="00D929EF"/>
    <w:pPr>
      <w:ind w:left="720" w:hanging="720"/>
    </w:pPr>
  </w:style>
  <w:style w:type="paragraph" w:customStyle="1" w:styleId="BTI4BodyTextIndent15">
    <w:name w:val="BTI4 Body Text Indent 1.5"/>
    <w:basedOn w:val="Normal"/>
    <w:uiPriority w:val="1"/>
    <w:qFormat/>
    <w:rsid w:val="00D929EF"/>
    <w:pPr>
      <w:ind w:left="2160"/>
    </w:pPr>
  </w:style>
  <w:style w:type="paragraph" w:customStyle="1" w:styleId="BTI5BodyTextIndent20">
    <w:name w:val="BTI5 Body Text Indent 2.0"/>
    <w:basedOn w:val="Normal"/>
    <w:uiPriority w:val="1"/>
    <w:qFormat/>
    <w:rsid w:val="00D929EF"/>
    <w:pPr>
      <w:ind w:left="2880"/>
    </w:pPr>
  </w:style>
  <w:style w:type="paragraph" w:customStyle="1" w:styleId="BTNSBodyTextNoSpace">
    <w:name w:val="BTNS Body Text No Space"/>
    <w:basedOn w:val="Normal"/>
    <w:uiPriority w:val="1"/>
    <w:qFormat/>
    <w:rsid w:val="00D929EF"/>
    <w:pPr>
      <w:spacing w:after="0"/>
    </w:pPr>
  </w:style>
  <w:style w:type="paragraph" w:customStyle="1" w:styleId="CSCaseStyle">
    <w:name w:val="CS Case Style"/>
    <w:basedOn w:val="Normal"/>
    <w:uiPriority w:val="1"/>
    <w:qFormat/>
    <w:rsid w:val="00D929EF"/>
    <w:pPr>
      <w:tabs>
        <w:tab w:val="left" w:pos="2160"/>
        <w:tab w:val="center" w:pos="4680"/>
        <w:tab w:val="left" w:pos="6120"/>
        <w:tab w:val="right" w:pos="9360"/>
      </w:tabs>
      <w:spacing w:after="0"/>
    </w:pPr>
  </w:style>
  <w:style w:type="paragraph" w:customStyle="1" w:styleId="CTCenteredText">
    <w:name w:val="CT Centered Text"/>
    <w:basedOn w:val="Normal"/>
    <w:uiPriority w:val="1"/>
    <w:qFormat/>
    <w:rsid w:val="00D929EF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9"/>
    <w:rsid w:val="00D929EF"/>
    <w:rPr>
      <w:rFonts w:eastAsiaTheme="majorEastAsia" w:cstheme="majorBidi"/>
      <w:color w:val="000000" w:themeColor="text1"/>
      <w:szCs w:val="32"/>
    </w:rPr>
  </w:style>
  <w:style w:type="paragraph" w:customStyle="1" w:styleId="LBListBullet">
    <w:name w:val="LB ListBullet"/>
    <w:basedOn w:val="Normal"/>
    <w:uiPriority w:val="1"/>
    <w:qFormat/>
    <w:rsid w:val="00D929EF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semiHidden/>
    <w:rsid w:val="00D929EF"/>
    <w:rPr>
      <w:rFonts w:eastAsiaTheme="majorEastAsia" w:cstheme="majorBidi"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929EF"/>
    <w:rPr>
      <w:rFonts w:eastAsiaTheme="majorEastAsia" w:cstheme="majorBidi"/>
      <w:color w:val="000000" w:themeColor="text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D929EF"/>
    <w:rPr>
      <w:rFonts w:eastAsiaTheme="majorEastAsia" w:cstheme="majorBidi"/>
      <w:i/>
      <w:iCs/>
      <w:color w:val="000000" w:themeColor="text1"/>
      <w:szCs w:val="21"/>
    </w:rPr>
  </w:style>
  <w:style w:type="paragraph" w:customStyle="1" w:styleId="LN1ListNumber">
    <w:name w:val="LN1 ListNumber"/>
    <w:basedOn w:val="Normal"/>
    <w:uiPriority w:val="1"/>
    <w:qFormat/>
    <w:rsid w:val="00D929EF"/>
    <w:pPr>
      <w:numPr>
        <w:numId w:val="5"/>
      </w:numPr>
    </w:pPr>
  </w:style>
  <w:style w:type="paragraph" w:customStyle="1" w:styleId="LN2ListNumber">
    <w:name w:val="LN2 ListNumber"/>
    <w:basedOn w:val="Normal"/>
    <w:uiPriority w:val="1"/>
    <w:qFormat/>
    <w:rsid w:val="00303623"/>
    <w:pPr>
      <w:numPr>
        <w:numId w:val="6"/>
      </w:numPr>
      <w:jc w:val="center"/>
    </w:pPr>
    <w:rPr>
      <w:b/>
    </w:rPr>
  </w:style>
  <w:style w:type="paragraph" w:customStyle="1" w:styleId="Q5BodyTextQuote5">
    <w:name w:val="Q.5 Body Text Quote.5"/>
    <w:basedOn w:val="Normal"/>
    <w:uiPriority w:val="1"/>
    <w:qFormat/>
    <w:rsid w:val="00D929EF"/>
    <w:pPr>
      <w:ind w:left="720" w:right="720"/>
    </w:pPr>
  </w:style>
  <w:style w:type="paragraph" w:customStyle="1" w:styleId="Q1BodyTextQuote1">
    <w:name w:val="Q1 Body Text Quote 1"/>
    <w:basedOn w:val="Normal"/>
    <w:uiPriority w:val="1"/>
    <w:qFormat/>
    <w:rsid w:val="00D929EF"/>
    <w:pPr>
      <w:ind w:left="1440" w:right="1440"/>
    </w:pPr>
  </w:style>
  <w:style w:type="paragraph" w:customStyle="1" w:styleId="SBBSignatureBlockBoth">
    <w:name w:val="SBB Signature Block Both"/>
    <w:basedOn w:val="Normal"/>
    <w:uiPriority w:val="1"/>
    <w:qFormat/>
    <w:rsid w:val="00D929EF"/>
    <w:pPr>
      <w:tabs>
        <w:tab w:val="left" w:pos="1080"/>
        <w:tab w:val="right" w:leader="underscore" w:pos="4320"/>
        <w:tab w:val="left" w:pos="6120"/>
        <w:tab w:val="right" w:leader="underscore" w:pos="9360"/>
      </w:tabs>
      <w:spacing w:after="0"/>
    </w:pPr>
  </w:style>
  <w:style w:type="paragraph" w:customStyle="1" w:styleId="SBLSignatureBlockLeft">
    <w:name w:val="SBL Signature Block Left"/>
    <w:basedOn w:val="Normal"/>
    <w:uiPriority w:val="1"/>
    <w:qFormat/>
    <w:rsid w:val="00D929EF"/>
    <w:pPr>
      <w:tabs>
        <w:tab w:val="left" w:pos="1080"/>
        <w:tab w:val="right" w:leader="underscore" w:pos="4320"/>
      </w:tabs>
      <w:spacing w:after="0"/>
    </w:pPr>
  </w:style>
  <w:style w:type="paragraph" w:customStyle="1" w:styleId="SBRSignatureBlockRight">
    <w:name w:val="SBR Signature Block Right"/>
    <w:basedOn w:val="Normal"/>
    <w:uiPriority w:val="1"/>
    <w:qFormat/>
    <w:rsid w:val="00476BFD"/>
    <w:pPr>
      <w:tabs>
        <w:tab w:val="left" w:pos="5040"/>
        <w:tab w:val="right" w:leader="underscore" w:pos="9360"/>
      </w:tabs>
      <w:spacing w:after="0"/>
      <w:ind w:left="4320"/>
      <w:jc w:val="left"/>
    </w:pPr>
  </w:style>
  <w:style w:type="paragraph" w:customStyle="1" w:styleId="SBTSignatureBlockText">
    <w:name w:val="SBT Signature Block Text"/>
    <w:basedOn w:val="Normal"/>
    <w:uiPriority w:val="1"/>
    <w:qFormat/>
    <w:rsid w:val="006357BD"/>
    <w:pPr>
      <w:tabs>
        <w:tab w:val="left" w:pos="1080"/>
        <w:tab w:val="left" w:pos="6120"/>
      </w:tabs>
      <w:jc w:val="left"/>
    </w:pPr>
  </w:style>
  <w:style w:type="paragraph" w:customStyle="1" w:styleId="SUSubtitle">
    <w:name w:val="SU Subtitle"/>
    <w:basedOn w:val="Normal"/>
    <w:next w:val="BTBodyText"/>
    <w:uiPriority w:val="1"/>
    <w:qFormat/>
    <w:rsid w:val="00EA4375"/>
    <w:pPr>
      <w:keepNext/>
      <w:jc w:val="center"/>
      <w:outlineLvl w:val="1"/>
    </w:pPr>
    <w:rPr>
      <w:b/>
    </w:rPr>
  </w:style>
  <w:style w:type="paragraph" w:customStyle="1" w:styleId="TBCTitleBoldCenter">
    <w:name w:val="TBC Title Bold Center"/>
    <w:basedOn w:val="Normal"/>
    <w:next w:val="Normal"/>
    <w:uiPriority w:val="2"/>
    <w:qFormat/>
    <w:rsid w:val="00D929EF"/>
    <w:pPr>
      <w:keepNext/>
      <w:jc w:val="center"/>
      <w:outlineLvl w:val="0"/>
    </w:pPr>
    <w:rPr>
      <w:b/>
    </w:rPr>
  </w:style>
  <w:style w:type="paragraph" w:customStyle="1" w:styleId="TBCUTitleBoldCenterUnderline">
    <w:name w:val="TBCU Title Bold Center Underline"/>
    <w:basedOn w:val="Normal"/>
    <w:next w:val="Normal"/>
    <w:uiPriority w:val="2"/>
    <w:qFormat/>
    <w:rsid w:val="003E2A21"/>
    <w:pPr>
      <w:keepNext/>
      <w:numPr>
        <w:numId w:val="11"/>
      </w:numPr>
      <w:spacing w:after="0"/>
      <w:jc w:val="center"/>
      <w:outlineLvl w:val="0"/>
    </w:pPr>
    <w:rPr>
      <w:rFonts w:ascii="Times New Roman Bold" w:hAnsi="Times New Roman Bold"/>
      <w:b/>
      <w:caps/>
      <w:u w:val="single"/>
    </w:rPr>
  </w:style>
  <w:style w:type="paragraph" w:customStyle="1" w:styleId="TITitle">
    <w:name w:val="TI Title"/>
    <w:basedOn w:val="Normal"/>
    <w:next w:val="Normal"/>
    <w:uiPriority w:val="2"/>
    <w:qFormat/>
    <w:rsid w:val="00EA4375"/>
    <w:pPr>
      <w:keepNext/>
      <w:jc w:val="center"/>
    </w:pPr>
    <w:rPr>
      <w:b/>
      <w:kern w:val="28"/>
      <w:sz w:val="28"/>
    </w:rPr>
  </w:style>
  <w:style w:type="paragraph" w:styleId="Header">
    <w:name w:val="header"/>
    <w:basedOn w:val="Normal"/>
    <w:link w:val="HeaderChar"/>
    <w:uiPriority w:val="99"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C6555"/>
  </w:style>
  <w:style w:type="paragraph" w:styleId="Footer">
    <w:name w:val="footer"/>
    <w:basedOn w:val="Normal"/>
    <w:link w:val="FooterChar"/>
    <w:uiPriority w:val="99"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C6555"/>
  </w:style>
  <w:style w:type="character" w:customStyle="1" w:styleId="DocID">
    <w:name w:val="DocID"/>
    <w:basedOn w:val="DefaultParagraphFont"/>
    <w:uiPriority w:val="99"/>
    <w:semiHidden/>
    <w:rsid w:val="004C6909"/>
    <w:rPr>
      <w:sz w:val="18"/>
    </w:rPr>
  </w:style>
  <w:style w:type="paragraph" w:customStyle="1" w:styleId="BTI3BodyTextIndent10">
    <w:name w:val="BTI3 Body Text Indent 1.0"/>
    <w:basedOn w:val="Normal"/>
    <w:uiPriority w:val="1"/>
    <w:qFormat/>
    <w:rsid w:val="00D929EF"/>
    <w:pPr>
      <w:ind w:left="1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D929EF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929EF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929EF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929EF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929EF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929EF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929EF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929EF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929EF"/>
    <w:pPr>
      <w:spacing w:after="0"/>
      <w:ind w:left="2160" w:hanging="24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D929EF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929E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929EF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929E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929E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929E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929E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929E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929EF"/>
    <w:pPr>
      <w:spacing w:after="100"/>
      <w:ind w:left="1920"/>
    </w:pPr>
  </w:style>
  <w:style w:type="paragraph" w:styleId="NormalIndent">
    <w:name w:val="Normal Indent"/>
    <w:basedOn w:val="Normal"/>
    <w:uiPriority w:val="99"/>
    <w:semiHidden/>
    <w:unhideWhenUsed/>
    <w:rsid w:val="00D929EF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9EF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9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9EF"/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929EF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29EF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929EF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D929E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929EF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929E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929EF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D929EF"/>
  </w:style>
  <w:style w:type="character" w:styleId="PageNumber">
    <w:name w:val="page number"/>
    <w:basedOn w:val="DefaultParagraphFont"/>
    <w:uiPriority w:val="99"/>
    <w:semiHidden/>
    <w:unhideWhenUsed/>
    <w:rsid w:val="00D929EF"/>
  </w:style>
  <w:style w:type="character" w:styleId="EndnoteReference">
    <w:name w:val="endnote reference"/>
    <w:basedOn w:val="DefaultParagraphFont"/>
    <w:uiPriority w:val="99"/>
    <w:semiHidden/>
    <w:unhideWhenUsed/>
    <w:rsid w:val="00D929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29EF"/>
    <w:rPr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29EF"/>
    <w:pPr>
      <w:spacing w:after="0"/>
      <w:ind w:left="240" w:hanging="240"/>
    </w:pPr>
  </w:style>
  <w:style w:type="paragraph" w:styleId="Macro">
    <w:name w:val="macro"/>
    <w:link w:val="MacroTextChar"/>
    <w:uiPriority w:val="99"/>
    <w:semiHidden/>
    <w:unhideWhenUsed/>
    <w:rsid w:val="00D92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"/>
    <w:uiPriority w:val="99"/>
    <w:semiHidden/>
    <w:rsid w:val="00D929EF"/>
    <w:rPr>
      <w:rFonts w:ascii="Consolas" w:hAnsi="Consolas" w:cs="Consolas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D929E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D929E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0C6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iPriority w:val="99"/>
    <w:semiHidden/>
    <w:unhideWhenUsed/>
    <w:rsid w:val="00D929E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29EF"/>
  </w:style>
  <w:style w:type="paragraph" w:styleId="Signature">
    <w:name w:val="Signature"/>
    <w:aliases w:val="sg"/>
    <w:basedOn w:val="Normal"/>
    <w:link w:val="SignatureChar"/>
    <w:semiHidden/>
    <w:unhideWhenUsed/>
    <w:rsid w:val="00D929EF"/>
    <w:pPr>
      <w:spacing w:after="0"/>
      <w:ind w:left="4320"/>
    </w:pPr>
  </w:style>
  <w:style w:type="character" w:customStyle="1" w:styleId="SignatureChar">
    <w:name w:val="Signature Char"/>
    <w:aliases w:val="sg Char"/>
    <w:basedOn w:val="DefaultParagraphFont"/>
    <w:link w:val="Signature"/>
    <w:semiHidden/>
    <w:rsid w:val="00D929EF"/>
  </w:style>
  <w:style w:type="paragraph" w:styleId="BodyText">
    <w:name w:val="Body Text"/>
    <w:basedOn w:val="Normal"/>
    <w:link w:val="BodyTextChar"/>
    <w:semiHidden/>
    <w:unhideWhenUsed/>
    <w:rsid w:val="00D929E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929E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29E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29EF"/>
  </w:style>
  <w:style w:type="paragraph" w:styleId="MessageHeader">
    <w:name w:val="Message Header"/>
    <w:basedOn w:val="Normal"/>
    <w:link w:val="MessageHeaderChar"/>
    <w:uiPriority w:val="99"/>
    <w:semiHidden/>
    <w:unhideWhenUsed/>
    <w:rsid w:val="00D929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29EF"/>
    <w:rPr>
      <w:rFonts w:asciiTheme="majorHAnsi" w:eastAsiaTheme="majorEastAsia" w:hAnsiTheme="majorHAnsi" w:cstheme="majorBidi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D929E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0C6555"/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29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29EF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29EF"/>
  </w:style>
  <w:style w:type="character" w:customStyle="1" w:styleId="DateChar">
    <w:name w:val="Date Char"/>
    <w:basedOn w:val="DefaultParagraphFont"/>
    <w:link w:val="Date"/>
    <w:uiPriority w:val="99"/>
    <w:semiHidden/>
    <w:rsid w:val="00D929EF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29EF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29EF"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29E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29EF"/>
  </w:style>
  <w:style w:type="paragraph" w:styleId="BodyText2">
    <w:name w:val="Body Text 2"/>
    <w:basedOn w:val="Normal"/>
    <w:link w:val="BodyText2Char"/>
    <w:uiPriority w:val="4"/>
    <w:unhideWhenUsed/>
    <w:qFormat/>
    <w:rsid w:val="00D929E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29EF"/>
  </w:style>
  <w:style w:type="paragraph" w:styleId="BodyText3">
    <w:name w:val="Body Text 3"/>
    <w:basedOn w:val="Normal"/>
    <w:link w:val="BodyText3Char"/>
    <w:uiPriority w:val="99"/>
    <w:semiHidden/>
    <w:unhideWhenUsed/>
    <w:rsid w:val="00D929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29EF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29E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29EF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29E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29EF"/>
    <w:rPr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rsid w:val="00D929EF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/>
      <w:i/>
      <w:iCs/>
      <w:color w:val="5B9BD5" w:themeColor="accent1"/>
    </w:rPr>
  </w:style>
  <w:style w:type="character" w:styleId="Hyperlink">
    <w:name w:val="Hyperlink"/>
    <w:basedOn w:val="DefaultParagraphFont"/>
    <w:uiPriority w:val="99"/>
    <w:unhideWhenUsed/>
    <w:rsid w:val="00D929E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29EF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semiHidden/>
    <w:qFormat/>
    <w:rsid w:val="00D929EF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D929EF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929E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29EF"/>
    <w:rPr>
      <w:rFonts w:ascii="Segoe UI" w:hAnsi="Segoe UI" w:cs="Segoe UI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29E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29EF"/>
    <w:rPr>
      <w:rFonts w:ascii="Consolas" w:hAnsi="Consolas" w:cs="Consolas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29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29EF"/>
  </w:style>
  <w:style w:type="paragraph" w:styleId="NormalWeb">
    <w:name w:val="Normal (Web)"/>
    <w:basedOn w:val="Normal"/>
    <w:uiPriority w:val="99"/>
    <w:semiHidden/>
    <w:unhideWhenUsed/>
    <w:rsid w:val="00D929EF"/>
    <w:rPr>
      <w:rFonts w:cs="Times New Roman"/>
    </w:rPr>
  </w:style>
  <w:style w:type="character" w:styleId="HTMLAcronym">
    <w:name w:val="HTML Acronym"/>
    <w:basedOn w:val="DefaultParagraphFont"/>
    <w:uiPriority w:val="99"/>
    <w:semiHidden/>
    <w:unhideWhenUsed/>
    <w:rsid w:val="00D929EF"/>
  </w:style>
  <w:style w:type="paragraph" w:styleId="HTMLAddress">
    <w:name w:val="HTML Address"/>
    <w:basedOn w:val="Normal"/>
    <w:link w:val="HTMLAddressChar"/>
    <w:uiPriority w:val="99"/>
    <w:semiHidden/>
    <w:unhideWhenUsed/>
    <w:rsid w:val="00D929E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29EF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929E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929E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29EF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29E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929E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929EF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9E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9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9EF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929EF"/>
    <w:rPr>
      <w:color w:val="808080"/>
    </w:rPr>
  </w:style>
  <w:style w:type="paragraph" w:styleId="NoSpacing">
    <w:name w:val="No Spacing"/>
    <w:uiPriority w:val="1"/>
    <w:semiHidden/>
    <w:qFormat/>
    <w:rsid w:val="00D929EF"/>
    <w:pPr>
      <w:spacing w:after="0"/>
      <w:jc w:val="both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D929E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C6555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D929E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C6555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D929E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D929EF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D929E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semiHidden/>
    <w:qFormat/>
    <w:rsid w:val="00D929EF"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semiHidden/>
    <w:qFormat/>
    <w:rsid w:val="00D929EF"/>
    <w:rPr>
      <w:b/>
      <w:bCs/>
      <w:i/>
      <w:iC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29E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29EF"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ListBullet">
    <w:name w:val="List Bullet"/>
    <w:basedOn w:val="Normal"/>
    <w:uiPriority w:val="99"/>
    <w:semiHidden/>
    <w:unhideWhenUsed/>
    <w:rsid w:val="00B40CFD"/>
    <w:pPr>
      <w:numPr>
        <w:numId w:val="7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B40CFD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B40CFD"/>
    <w:pPr>
      <w:ind w:left="720"/>
      <w:contextualSpacing/>
    </w:pPr>
  </w:style>
  <w:style w:type="character" w:customStyle="1" w:styleId="Hashtag">
    <w:name w:val="Hashtag"/>
    <w:basedOn w:val="DefaultParagraphFont"/>
    <w:uiPriority w:val="99"/>
    <w:semiHidden/>
    <w:unhideWhenUsed/>
    <w:rsid w:val="00B40CFD"/>
    <w:rPr>
      <w:color w:val="2B579A"/>
      <w:shd w:val="clear" w:color="auto" w:fill="E6E6E6"/>
    </w:rPr>
  </w:style>
  <w:style w:type="character" w:customStyle="1" w:styleId="Mention">
    <w:name w:val="Mention"/>
    <w:basedOn w:val="DefaultParagraphFont"/>
    <w:uiPriority w:val="99"/>
    <w:semiHidden/>
    <w:unhideWhenUsed/>
    <w:rsid w:val="00B40CFD"/>
    <w:rPr>
      <w:color w:val="2B579A"/>
      <w:shd w:val="clear" w:color="auto" w:fill="E6E6E6"/>
    </w:rPr>
  </w:style>
  <w:style w:type="character" w:customStyle="1" w:styleId="SmartHyperlink">
    <w:name w:val="Smart Hyperlink"/>
    <w:basedOn w:val="DefaultParagraphFont"/>
    <w:uiPriority w:val="99"/>
    <w:semiHidden/>
    <w:unhideWhenUsed/>
    <w:rsid w:val="00B40CFD"/>
    <w:rPr>
      <w:u w:val="dotte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C4CB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D48D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ice">
    <w:name w:val="Notice"/>
    <w:basedOn w:val="Normal"/>
    <w:qFormat/>
    <w:rsid w:val="002B0F0A"/>
    <w:pPr>
      <w:keepLines/>
      <w:spacing w:before="240" w:line="240" w:lineRule="auto"/>
      <w:ind w:left="1440"/>
      <w:jc w:val="left"/>
    </w:pPr>
  </w:style>
  <w:style w:type="paragraph" w:customStyle="1" w:styleId="Normaldouble">
    <w:name w:val="Normal double"/>
    <w:basedOn w:val="Normal"/>
    <w:rsid w:val="002B0F0A"/>
    <w:pPr>
      <w:spacing w:after="0" w:line="480" w:lineRule="auto"/>
    </w:pPr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footer" Target="footer4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%20(x86)\Microsoft%20Office\Templates\Firm%20Templates\Blank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0</TotalTime>
  <Pages>3</Pages>
  <Words>421</Words>
  <Characters>2298</Characters>
  <Application>Microsoft Office Word</Application>
  <DocSecurity>0</DocSecurity>
  <Lines>20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8959402</vt:lpwstr>
  </property>
  <property fmtid="{D5CDD505-2E9C-101B-9397-08002B2CF9AE}" pid="7" name="DocumentType">
    <vt:lpwstr>pgBlank</vt:lpwstr>
  </property>
  <property fmtid="{D5CDD505-2E9C-101B-9397-08002B2CF9AE}" pid="8" name="DocumentVersion">
    <vt:lpwstr>1</vt:lpwstr>
  </property>
  <property fmtid="{D5CDD505-2E9C-101B-9397-08002B2CF9AE}" pid="9" name="EditDate">
    <vt:lpwstr>6/6/2022 11:31:43 PM</vt:lpwstr>
  </property>
  <property fmtid="{D5CDD505-2E9C-101B-9397-08002B2CF9AE}" pid="10" name="EditTime">
    <vt:lpwstr/>
  </property>
  <property fmtid="{D5CDD505-2E9C-101B-9397-08002B2CF9AE}" pid="11" name="InUseBy">
    <vt:lpwstr>640305</vt:lpwstr>
  </property>
  <property fmtid="{D5CDD505-2E9C-101B-9397-08002B2CF9AE}" pid="12" name="MatterName">
    <vt:lpwstr>Old Country Switch (aka Oystercatcher) 345 kV Tap Line CCN - WA# 0PT44880</vt:lpwstr>
  </property>
  <property fmtid="{D5CDD505-2E9C-101B-9397-08002B2CF9AE}" pid="13" name="MatterNumber">
    <vt:lpwstr>55011</vt:lpwstr>
  </property>
  <property fmtid="{D5CDD505-2E9C-101B-9397-08002B2CF9AE}" pid="14" name="TypistName">
    <vt:lpwstr>640305</vt:lpwstr>
  </property>
</Properties>
</file>